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2" w:rsidRDefault="00473E59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15FC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Comissão Especial </w:t>
      </w:r>
      <w:r w:rsidR="00AE02A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MPV 871/2019</w:t>
      </w:r>
      <w:r w:rsidR="00CE65E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, de 18 de janeiro de 2019.</w:t>
      </w:r>
    </w:p>
    <w:p w:rsidR="00252AB2" w:rsidRDefault="00252AB2" w:rsidP="00473E59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E65E2" w:rsidRPr="00CE65E2" w:rsidRDefault="00473E59" w:rsidP="00CE65E2">
      <w:pPr>
        <w:tabs>
          <w:tab w:val="left" w:pos="4337"/>
        </w:tabs>
        <w:spacing w:before="100" w:beforeAutospacing="1" w:after="100" w:afterAutospacing="1"/>
        <w:ind w:left="3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5E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CE65E2" w:rsidRPr="00CE65E2">
        <w:rPr>
          <w:rFonts w:ascii="Times New Roman" w:hAnsi="Times New Roman" w:cs="Times New Roman"/>
          <w:color w:val="000000" w:themeColor="text1"/>
          <w:sz w:val="24"/>
          <w:szCs w:val="24"/>
        </w:rPr>
        <w:t>Institui o Programa Especial para Análise de Benefícios com Indícios de Irregularidade, o Programa de Revisão de Benefícios por Incapacidade, o Bônus de Desempenho Institucional por Análise de Benefícios com Indícios de Irregularidade do Monitoramento Operacional de Benefícios e o Bônus de Desempenho Institucional por Perícia Médica em Benefícios por Incapacidade, e dá outras providências.</w:t>
      </w:r>
    </w:p>
    <w:p w:rsidR="003E4491" w:rsidRPr="005A079D" w:rsidRDefault="003E4491" w:rsidP="00473E59">
      <w:pPr>
        <w:jc w:val="both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:rsidR="00A132EB" w:rsidRDefault="00473E59" w:rsidP="005A079D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7C50F9">
        <w:rPr>
          <w:rFonts w:ascii="Times New Roman" w:hAnsi="Times New Roman" w:cs="Times New Roman"/>
          <w:b/>
          <w:caps/>
          <w:sz w:val="32"/>
          <w:szCs w:val="32"/>
        </w:rPr>
        <w:t xml:space="preserve">EMENDA </w:t>
      </w:r>
      <w:r w:rsidR="004B07A1">
        <w:rPr>
          <w:rFonts w:ascii="Times New Roman" w:hAnsi="Times New Roman" w:cs="Times New Roman"/>
          <w:b/>
          <w:caps/>
          <w:sz w:val="32"/>
          <w:szCs w:val="32"/>
        </w:rPr>
        <w:t>SUPRESSIVA</w:t>
      </w:r>
      <w:r w:rsidRPr="007C50F9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CE65E2">
        <w:rPr>
          <w:rFonts w:ascii="Times New Roman" w:hAnsi="Times New Roman" w:cs="Times New Roman"/>
          <w:b/>
          <w:caps/>
          <w:sz w:val="32"/>
          <w:szCs w:val="32"/>
        </w:rPr>
        <w:t>Nº</w:t>
      </w:r>
    </w:p>
    <w:p w:rsidR="005A079D" w:rsidRDefault="005A079D" w:rsidP="00E742EE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742EE" w:rsidRDefault="00BD6B4F" w:rsidP="00E742EE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Suprima-se a alínea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“f do inciso I,</w:t>
      </w:r>
      <w:r w:rsidR="00A132EB">
        <w:rPr>
          <w:rFonts w:ascii="Times New Roman" w:hAnsi="Times New Roman" w:cs="Times New Roman"/>
          <w:b/>
          <w:sz w:val="24"/>
          <w:szCs w:val="24"/>
        </w:rPr>
        <w:t xml:space="preserve"> do Art. 33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E742EE" w:rsidRPr="004F3C99">
        <w:rPr>
          <w:rFonts w:ascii="Times New Roman" w:hAnsi="Times New Roman" w:cs="Times New Roman"/>
          <w:b/>
          <w:sz w:val="24"/>
          <w:szCs w:val="24"/>
        </w:rPr>
        <w:t xml:space="preserve"> da Medida Provisória nº 871, de 18 de janeiro de 2019</w:t>
      </w:r>
      <w:r w:rsidR="00A132EB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022FF6" w:rsidRPr="00E742EE" w:rsidRDefault="00022FF6" w:rsidP="00022FF6">
      <w:pPr>
        <w:ind w:left="708" w:firstLine="708"/>
        <w:jc w:val="both"/>
        <w:rPr>
          <w:rFonts w:ascii="Times New Roman" w:hAnsi="Times New Roman" w:cs="Times New Roman"/>
          <w:b/>
          <w:caps/>
          <w:sz w:val="32"/>
          <w:szCs w:val="32"/>
        </w:rPr>
      </w:pPr>
    </w:p>
    <w:p w:rsidR="00473E59" w:rsidRPr="007C50F9" w:rsidRDefault="00473E59" w:rsidP="00473E5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0F9">
        <w:rPr>
          <w:rFonts w:ascii="Times New Roman" w:hAnsi="Times New Roman" w:cs="Times New Roman"/>
          <w:b/>
          <w:sz w:val="28"/>
          <w:szCs w:val="28"/>
        </w:rPr>
        <w:t>JUSTIFICATIVA</w:t>
      </w:r>
    </w:p>
    <w:p w:rsidR="007524B7" w:rsidRDefault="00682052" w:rsidP="005A0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 xml:space="preserve">A </w:t>
      </w:r>
      <w:r w:rsidR="00DC5D25">
        <w:rPr>
          <w:rFonts w:ascii="Times New Roman" w:hAnsi="Times New Roman" w:cs="Times New Roman"/>
          <w:sz w:val="24"/>
          <w:szCs w:val="24"/>
          <w:lang w:val="pt-PT"/>
        </w:rPr>
        <w:t xml:space="preserve">Declaração </w:t>
      </w:r>
      <w:r w:rsidR="009A6B58">
        <w:rPr>
          <w:rFonts w:ascii="Times New Roman" w:hAnsi="Times New Roman" w:cs="Times New Roman"/>
          <w:sz w:val="24"/>
          <w:szCs w:val="24"/>
          <w:lang w:val="pt-PT"/>
        </w:rPr>
        <w:t xml:space="preserve">fornecida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pelo </w:t>
      </w:r>
      <w:r w:rsidR="00DC5D25">
        <w:rPr>
          <w:rFonts w:ascii="Times New Roman" w:hAnsi="Times New Roman" w:cs="Times New Roman"/>
          <w:sz w:val="24"/>
          <w:szCs w:val="24"/>
          <w:lang w:val="pt-PT"/>
        </w:rPr>
        <w:t>Sindicato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que representa </w:t>
      </w:r>
      <w:r w:rsidR="009A6B58">
        <w:rPr>
          <w:rFonts w:ascii="Times New Roman" w:hAnsi="Times New Roman" w:cs="Times New Roman"/>
          <w:sz w:val="24"/>
          <w:szCs w:val="24"/>
          <w:lang w:val="pt-PT"/>
        </w:rPr>
        <w:t xml:space="preserve">o trabalhador rural, quando homolagada pelo INSS e embasada em início de prova material, representa um importante documento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9A6B58">
        <w:rPr>
          <w:rFonts w:ascii="Times New Roman" w:hAnsi="Times New Roman" w:cs="Times New Roman"/>
          <w:sz w:val="24"/>
          <w:szCs w:val="24"/>
          <w:lang w:val="pt-PT"/>
        </w:rPr>
        <w:t>para fins de corroborar o exercício da atividade rural trabalhador visando o acesso à proteção previdenciária.</w:t>
      </w:r>
    </w:p>
    <w:p w:rsidR="005A079D" w:rsidRDefault="005A079D" w:rsidP="005A0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F0567E" w:rsidRDefault="00F0567E" w:rsidP="005A0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O fato das entidades sindicais acompanharem o coditiano dos segurados rurais permite que as mesmas atuem com maior segurança para atestar o trabalho rural dos membros da categoria.</w:t>
      </w:r>
    </w:p>
    <w:p w:rsidR="005A079D" w:rsidRDefault="005A079D" w:rsidP="005A0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F0567E" w:rsidRDefault="00F0567E" w:rsidP="005A0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Nesse sentido, propõe a revogação d</w:t>
      </w:r>
      <w:r w:rsidRPr="00F0567E">
        <w:rPr>
          <w:rFonts w:ascii="Times New Roman" w:hAnsi="Times New Roman" w:cs="Times New Roman"/>
          <w:sz w:val="24"/>
          <w:szCs w:val="24"/>
          <w:lang w:val="pt-PT"/>
        </w:rPr>
        <w:t>a alínea “f do inciso I, do Art. 33, da Medida Provisória nº 871, de 18 de jan</w:t>
      </w:r>
      <w:r>
        <w:rPr>
          <w:rFonts w:ascii="Times New Roman" w:hAnsi="Times New Roman" w:cs="Times New Roman"/>
          <w:sz w:val="24"/>
          <w:szCs w:val="24"/>
          <w:lang w:val="pt-PT"/>
        </w:rPr>
        <w:t>eiro de 2019, de modo a permitir que as entidades sindicais possam continuar emitindo, para a apreciação e homolação do INSS, a declaração do exercício da atividade rural visando corroborar os documentos apresentados pelo segurado ao requerer benefício previdenciário.</w:t>
      </w:r>
    </w:p>
    <w:p w:rsidR="007524B7" w:rsidRPr="007C50F9" w:rsidRDefault="007524B7" w:rsidP="005A0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F5617E" w:rsidRPr="007C50F9" w:rsidRDefault="00F5617E" w:rsidP="00F009D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50F9">
        <w:rPr>
          <w:rFonts w:ascii="Times New Roman" w:hAnsi="Times New Roman" w:cs="Times New Roman"/>
          <w:sz w:val="24"/>
          <w:szCs w:val="24"/>
          <w:lang w:val="pt-PT"/>
        </w:rPr>
        <w:t xml:space="preserve">Sala da Comissão, </w:t>
      </w:r>
      <w:proofErr w:type="gramStart"/>
      <w:r w:rsidRPr="007C50F9">
        <w:rPr>
          <w:rFonts w:ascii="Times New Roman" w:hAnsi="Times New Roman" w:cs="Times New Roman"/>
          <w:sz w:val="24"/>
          <w:szCs w:val="24"/>
          <w:lang w:val="pt-PT"/>
        </w:rPr>
        <w:t>em</w:t>
      </w:r>
      <w:proofErr w:type="gramEnd"/>
      <w:r w:rsidRPr="007C50F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:rsidR="00FA7BE9" w:rsidRPr="007C50F9" w:rsidRDefault="00FA7BE9" w:rsidP="00017A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bookmarkStart w:id="0" w:name="_GoBack"/>
      <w:bookmarkEnd w:id="0"/>
    </w:p>
    <w:p w:rsidR="00017A2A" w:rsidRPr="007C50F9" w:rsidRDefault="00017A2A" w:rsidP="00AE4B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F009DC" w:rsidRDefault="00F009DC" w:rsidP="00F009D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Tereza Nelma PSDB/AL</w:t>
      </w:r>
    </w:p>
    <w:p w:rsidR="00F009DC" w:rsidRPr="00121ADA" w:rsidRDefault="00F009DC" w:rsidP="00F009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  <w:r>
        <w:rPr>
          <w:rFonts w:ascii="Times New Roman" w:hAnsi="Times New Roman" w:cs="Times New Roman"/>
          <w:b/>
          <w:sz w:val="28"/>
          <w:szCs w:val="28"/>
          <w:lang w:val="pt-PT"/>
        </w:rPr>
        <w:t>Deputada</w:t>
      </w:r>
    </w:p>
    <w:p w:rsidR="00473E59" w:rsidRPr="00121ADA" w:rsidRDefault="00473E59" w:rsidP="00F5617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pt-PT"/>
        </w:rPr>
      </w:pPr>
    </w:p>
    <w:sectPr w:rsidR="00473E59" w:rsidRPr="00121ADA" w:rsidSect="00587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97234"/>
    <w:multiLevelType w:val="hybridMultilevel"/>
    <w:tmpl w:val="28CA3322"/>
    <w:styleLink w:val="EstiloImportado2"/>
    <w:lvl w:ilvl="0" w:tplc="3176C120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64A4F8A">
      <w:start w:val="1"/>
      <w:numFmt w:val="lowerLetter"/>
      <w:lvlText w:val="%2."/>
      <w:lvlJc w:val="left"/>
      <w:pPr>
        <w:ind w:left="13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F89138">
      <w:start w:val="1"/>
      <w:numFmt w:val="lowerRoman"/>
      <w:lvlText w:val="%3."/>
      <w:lvlJc w:val="left"/>
      <w:pPr>
        <w:ind w:left="208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FA4BD2">
      <w:start w:val="1"/>
      <w:numFmt w:val="decimal"/>
      <w:lvlText w:val="%4."/>
      <w:lvlJc w:val="left"/>
      <w:pPr>
        <w:ind w:left="28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E27FB0">
      <w:start w:val="1"/>
      <w:numFmt w:val="lowerLetter"/>
      <w:lvlText w:val="%5."/>
      <w:lvlJc w:val="left"/>
      <w:pPr>
        <w:ind w:left="35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A0E458">
      <w:start w:val="1"/>
      <w:numFmt w:val="lowerRoman"/>
      <w:lvlText w:val="%6."/>
      <w:lvlJc w:val="left"/>
      <w:pPr>
        <w:ind w:left="424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C8125E">
      <w:start w:val="1"/>
      <w:numFmt w:val="decimal"/>
      <w:lvlText w:val="%7."/>
      <w:lvlJc w:val="left"/>
      <w:pPr>
        <w:ind w:left="49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8CD0A0">
      <w:start w:val="1"/>
      <w:numFmt w:val="lowerLetter"/>
      <w:lvlText w:val="%8."/>
      <w:lvlJc w:val="left"/>
      <w:pPr>
        <w:ind w:left="56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C6945A">
      <w:start w:val="1"/>
      <w:numFmt w:val="lowerRoman"/>
      <w:lvlText w:val="%9."/>
      <w:lvlJc w:val="left"/>
      <w:pPr>
        <w:ind w:left="6404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38972DDE"/>
    <w:multiLevelType w:val="hybridMultilevel"/>
    <w:tmpl w:val="28CA3322"/>
    <w:numStyleLink w:val="EstiloImportado2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73E59"/>
    <w:rsid w:val="00017A2A"/>
    <w:rsid w:val="00022FF6"/>
    <w:rsid w:val="00090774"/>
    <w:rsid w:val="00121ADA"/>
    <w:rsid w:val="00252AB2"/>
    <w:rsid w:val="002F1B85"/>
    <w:rsid w:val="0035142A"/>
    <w:rsid w:val="003E4491"/>
    <w:rsid w:val="00473E59"/>
    <w:rsid w:val="004B07A1"/>
    <w:rsid w:val="004E49C1"/>
    <w:rsid w:val="00575171"/>
    <w:rsid w:val="00587286"/>
    <w:rsid w:val="005A079D"/>
    <w:rsid w:val="00606F87"/>
    <w:rsid w:val="00682052"/>
    <w:rsid w:val="006D75BC"/>
    <w:rsid w:val="007132D7"/>
    <w:rsid w:val="00715FCB"/>
    <w:rsid w:val="007524B7"/>
    <w:rsid w:val="00753103"/>
    <w:rsid w:val="007C50F9"/>
    <w:rsid w:val="00831DF9"/>
    <w:rsid w:val="00877792"/>
    <w:rsid w:val="00887FE1"/>
    <w:rsid w:val="009A6B58"/>
    <w:rsid w:val="009D49E6"/>
    <w:rsid w:val="00A132EB"/>
    <w:rsid w:val="00A621CD"/>
    <w:rsid w:val="00AE02AD"/>
    <w:rsid w:val="00AE4BC7"/>
    <w:rsid w:val="00BD6B4F"/>
    <w:rsid w:val="00BF46E1"/>
    <w:rsid w:val="00CE65E2"/>
    <w:rsid w:val="00D1681F"/>
    <w:rsid w:val="00DC5D25"/>
    <w:rsid w:val="00E10F50"/>
    <w:rsid w:val="00E15ADF"/>
    <w:rsid w:val="00E65B74"/>
    <w:rsid w:val="00E742EE"/>
    <w:rsid w:val="00F009DC"/>
    <w:rsid w:val="00F0567E"/>
    <w:rsid w:val="00F4620C"/>
    <w:rsid w:val="00F5617E"/>
    <w:rsid w:val="00F7546C"/>
    <w:rsid w:val="00FA7BE9"/>
    <w:rsid w:val="00FC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06F87"/>
    <w:rPr>
      <w:b/>
      <w:bCs/>
    </w:rPr>
  </w:style>
  <w:style w:type="paragraph" w:styleId="PargrafodaLista">
    <w:name w:val="List Paragraph"/>
    <w:rsid w:val="00AE4BC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numbering" w:customStyle="1" w:styleId="EstiloImportado2">
    <w:name w:val="Estilo Importado 2"/>
    <w:rsid w:val="00AE4BC7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F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606F87"/>
    <w:rPr>
      <w:b/>
      <w:bCs/>
    </w:rPr>
  </w:style>
  <w:style w:type="paragraph" w:styleId="PargrafodaLista">
    <w:name w:val="List Paragraph"/>
    <w:rsid w:val="00AE4BC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numbering" w:customStyle="1" w:styleId="EstiloImportado2">
    <w:name w:val="Estilo Importado 2"/>
    <w:rsid w:val="00AE4BC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contag</dc:creator>
  <cp:lastModifiedBy>Usuário do Windows</cp:lastModifiedBy>
  <cp:revision>4</cp:revision>
  <dcterms:created xsi:type="dcterms:W3CDTF">2019-02-09T17:59:00Z</dcterms:created>
  <dcterms:modified xsi:type="dcterms:W3CDTF">2019-02-11T12:27:00Z</dcterms:modified>
</cp:coreProperties>
</file>