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BBF" w:rsidRPr="00263D64" w:rsidRDefault="0011695B" w:rsidP="00CE04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bCs/>
          <w:sz w:val="28"/>
          <w:szCs w:val="28"/>
        </w:rPr>
        <w:t xml:space="preserve">COMISSÃO MISTA DA </w:t>
      </w:r>
      <w:r w:rsidR="005A538C">
        <w:rPr>
          <w:rFonts w:ascii="Arial" w:hAnsi="Arial" w:cs="Arial"/>
          <w:b/>
          <w:bCs/>
          <w:sz w:val="28"/>
          <w:szCs w:val="28"/>
        </w:rPr>
        <w:t xml:space="preserve">MEDIDA PROVISÓRIA N° </w:t>
      </w:r>
      <w:r w:rsidR="00C85F92">
        <w:rPr>
          <w:rFonts w:ascii="Arial" w:hAnsi="Arial" w:cs="Arial"/>
          <w:b/>
          <w:bCs/>
          <w:sz w:val="28"/>
          <w:szCs w:val="28"/>
        </w:rPr>
        <w:t>7</w:t>
      </w:r>
      <w:r w:rsidR="003D54E5">
        <w:rPr>
          <w:rFonts w:ascii="Arial" w:hAnsi="Arial" w:cs="Arial"/>
          <w:b/>
          <w:bCs/>
          <w:sz w:val="28"/>
          <w:szCs w:val="28"/>
        </w:rPr>
        <w:t>45</w:t>
      </w:r>
      <w:r w:rsidR="00C85F92">
        <w:rPr>
          <w:rFonts w:ascii="Arial" w:hAnsi="Arial" w:cs="Arial"/>
          <w:b/>
          <w:bCs/>
          <w:sz w:val="28"/>
          <w:szCs w:val="28"/>
        </w:rPr>
        <w:t>, DE 2016</w:t>
      </w:r>
      <w:r w:rsidR="00CE04D2" w:rsidRPr="00263D64">
        <w:rPr>
          <w:rFonts w:ascii="Arial" w:hAnsi="Arial" w:cs="Arial"/>
          <w:b/>
          <w:bCs/>
          <w:sz w:val="28"/>
          <w:szCs w:val="28"/>
        </w:rPr>
        <w:t>.</w:t>
      </w:r>
    </w:p>
    <w:p w:rsidR="00CE04D2" w:rsidRPr="00263D64" w:rsidRDefault="00CE04D2" w:rsidP="00CE04D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:rsidR="009749E7" w:rsidRPr="00263D64" w:rsidRDefault="009749E7" w:rsidP="00425B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3D64">
        <w:rPr>
          <w:rFonts w:ascii="Arial" w:hAnsi="Arial" w:cs="Arial"/>
          <w:b/>
          <w:bCs/>
          <w:sz w:val="28"/>
          <w:szCs w:val="28"/>
        </w:rPr>
        <w:t xml:space="preserve">REQUERIMENTO Nº </w:t>
      </w:r>
      <w:r w:rsidR="004807ED" w:rsidRPr="00263D64">
        <w:rPr>
          <w:rFonts w:ascii="Arial" w:hAnsi="Arial" w:cs="Arial"/>
          <w:b/>
          <w:bCs/>
          <w:sz w:val="28"/>
          <w:szCs w:val="28"/>
        </w:rPr>
        <w:t xml:space="preserve">          </w:t>
      </w:r>
      <w:proofErr w:type="gramStart"/>
      <w:r w:rsidR="004807ED" w:rsidRPr="00263D64">
        <w:rPr>
          <w:rFonts w:ascii="Arial" w:hAnsi="Arial" w:cs="Arial"/>
          <w:b/>
          <w:bCs/>
          <w:sz w:val="28"/>
          <w:szCs w:val="28"/>
        </w:rPr>
        <w:t xml:space="preserve"> </w:t>
      </w:r>
      <w:r w:rsidR="00675722" w:rsidRPr="00263D64">
        <w:rPr>
          <w:rFonts w:ascii="Arial" w:hAnsi="Arial" w:cs="Arial"/>
          <w:b/>
          <w:bCs/>
          <w:sz w:val="28"/>
          <w:szCs w:val="28"/>
        </w:rPr>
        <w:t xml:space="preserve"> ,</w:t>
      </w:r>
      <w:proofErr w:type="gramEnd"/>
      <w:r w:rsidRPr="00263D64">
        <w:rPr>
          <w:rFonts w:ascii="Arial" w:hAnsi="Arial" w:cs="Arial"/>
          <w:b/>
          <w:bCs/>
          <w:sz w:val="28"/>
          <w:szCs w:val="28"/>
        </w:rPr>
        <w:t xml:space="preserve"> DE 201</w:t>
      </w:r>
      <w:r w:rsidR="00C85F92">
        <w:rPr>
          <w:rFonts w:ascii="Arial" w:hAnsi="Arial" w:cs="Arial"/>
          <w:b/>
          <w:bCs/>
          <w:sz w:val="28"/>
          <w:szCs w:val="28"/>
        </w:rPr>
        <w:t>6</w:t>
      </w:r>
    </w:p>
    <w:p w:rsidR="009749E7" w:rsidRPr="00263D64" w:rsidRDefault="00425BBF" w:rsidP="00425B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3D64">
        <w:rPr>
          <w:rFonts w:ascii="Arial" w:hAnsi="Arial" w:cs="Arial"/>
          <w:b/>
          <w:bCs/>
          <w:sz w:val="28"/>
          <w:szCs w:val="28"/>
        </w:rPr>
        <w:t>(DO SR</w:t>
      </w:r>
      <w:r w:rsidR="009749E7" w:rsidRPr="00263D64">
        <w:rPr>
          <w:rFonts w:ascii="Arial" w:hAnsi="Arial" w:cs="Arial"/>
          <w:b/>
          <w:bCs/>
          <w:sz w:val="28"/>
          <w:szCs w:val="28"/>
        </w:rPr>
        <w:t xml:space="preserve">. </w:t>
      </w:r>
      <w:r w:rsidR="003D54E5">
        <w:rPr>
          <w:rFonts w:ascii="Arial" w:hAnsi="Arial" w:cs="Arial"/>
          <w:b/>
          <w:bCs/>
          <w:sz w:val="28"/>
          <w:szCs w:val="28"/>
        </w:rPr>
        <w:t>NELSON MARQUEZELLI</w:t>
      </w:r>
      <w:r w:rsidR="009749E7" w:rsidRPr="00263D64">
        <w:rPr>
          <w:rFonts w:ascii="Arial" w:hAnsi="Arial" w:cs="Arial"/>
          <w:b/>
          <w:bCs/>
          <w:sz w:val="28"/>
          <w:szCs w:val="28"/>
        </w:rPr>
        <w:t>)</w:t>
      </w:r>
    </w:p>
    <w:p w:rsidR="00425BBF" w:rsidRPr="00263D64" w:rsidRDefault="00425BBF" w:rsidP="00425B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Cs/>
          <w:sz w:val="28"/>
          <w:szCs w:val="28"/>
        </w:rPr>
      </w:pPr>
    </w:p>
    <w:p w:rsidR="00425BBF" w:rsidRPr="00263D64" w:rsidRDefault="00425BBF" w:rsidP="00425BB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Cs/>
          <w:sz w:val="28"/>
          <w:szCs w:val="28"/>
        </w:rPr>
      </w:pPr>
    </w:p>
    <w:p w:rsidR="00425BBF" w:rsidRPr="00263D64" w:rsidRDefault="005A538C" w:rsidP="00425BBF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Arial" w:hAnsi="Arial" w:cs="Arial"/>
          <w:iCs/>
          <w:sz w:val="24"/>
          <w:szCs w:val="24"/>
        </w:rPr>
      </w:pPr>
      <w:r w:rsidRPr="005A538C">
        <w:rPr>
          <w:rFonts w:ascii="Arial" w:hAnsi="Arial" w:cs="Arial"/>
          <w:iCs/>
          <w:sz w:val="24"/>
          <w:szCs w:val="24"/>
        </w:rPr>
        <w:t xml:space="preserve">Requer a realização de Audiência Pública </w:t>
      </w:r>
      <w:r>
        <w:rPr>
          <w:rFonts w:ascii="Arial" w:hAnsi="Arial" w:cs="Arial"/>
          <w:iCs/>
          <w:sz w:val="24"/>
          <w:szCs w:val="24"/>
        </w:rPr>
        <w:t xml:space="preserve">para debater a Medida Provisória nº </w:t>
      </w:r>
      <w:r w:rsidR="005C03F8">
        <w:rPr>
          <w:rFonts w:ascii="Arial" w:hAnsi="Arial" w:cs="Arial"/>
          <w:iCs/>
          <w:sz w:val="24"/>
          <w:szCs w:val="24"/>
        </w:rPr>
        <w:t>7</w:t>
      </w:r>
      <w:r w:rsidR="003D54E5">
        <w:rPr>
          <w:rFonts w:ascii="Arial" w:hAnsi="Arial" w:cs="Arial"/>
          <w:iCs/>
          <w:sz w:val="24"/>
          <w:szCs w:val="24"/>
        </w:rPr>
        <w:t>45</w:t>
      </w:r>
      <w:r>
        <w:rPr>
          <w:rFonts w:ascii="Arial" w:hAnsi="Arial" w:cs="Arial"/>
          <w:iCs/>
          <w:sz w:val="24"/>
          <w:szCs w:val="24"/>
        </w:rPr>
        <w:t>, de 201</w:t>
      </w:r>
      <w:r w:rsidR="005C03F8">
        <w:rPr>
          <w:rFonts w:ascii="Arial" w:hAnsi="Arial" w:cs="Arial"/>
          <w:iCs/>
          <w:sz w:val="24"/>
          <w:szCs w:val="24"/>
        </w:rPr>
        <w:t>6</w:t>
      </w:r>
      <w:r w:rsidR="004E5348" w:rsidRPr="00263D64">
        <w:rPr>
          <w:rFonts w:ascii="Arial" w:hAnsi="Arial" w:cs="Arial"/>
          <w:iCs/>
          <w:sz w:val="24"/>
          <w:szCs w:val="24"/>
        </w:rPr>
        <w:t>.</w:t>
      </w:r>
    </w:p>
    <w:p w:rsidR="00425BBF" w:rsidRPr="00263D64" w:rsidRDefault="00425BBF" w:rsidP="00425BBF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Arial" w:hAnsi="Arial" w:cs="Arial"/>
          <w:iCs/>
          <w:sz w:val="24"/>
          <w:szCs w:val="24"/>
        </w:rPr>
      </w:pPr>
    </w:p>
    <w:p w:rsidR="002929E2" w:rsidRPr="00263D64" w:rsidRDefault="002929E2" w:rsidP="00425BBF">
      <w:pPr>
        <w:autoSpaceDE w:val="0"/>
        <w:autoSpaceDN w:val="0"/>
        <w:adjustRightInd w:val="0"/>
        <w:spacing w:after="0" w:line="240" w:lineRule="auto"/>
        <w:ind w:left="4678"/>
        <w:jc w:val="both"/>
        <w:rPr>
          <w:rFonts w:ascii="Arial" w:hAnsi="Arial" w:cs="Arial"/>
          <w:iCs/>
          <w:sz w:val="24"/>
          <w:szCs w:val="24"/>
        </w:rPr>
      </w:pPr>
    </w:p>
    <w:p w:rsidR="00425BBF" w:rsidRPr="00263D64" w:rsidRDefault="00425BBF" w:rsidP="00425BB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Cs/>
          <w:sz w:val="24"/>
          <w:szCs w:val="24"/>
        </w:rPr>
      </w:pPr>
    </w:p>
    <w:p w:rsidR="009749E7" w:rsidRPr="00263D64" w:rsidRDefault="009749E7" w:rsidP="00675722">
      <w:pPr>
        <w:autoSpaceDE w:val="0"/>
        <w:autoSpaceDN w:val="0"/>
        <w:adjustRightInd w:val="0"/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  <w:r w:rsidRPr="00263D64">
        <w:rPr>
          <w:rFonts w:ascii="Arial" w:hAnsi="Arial" w:cs="Arial"/>
          <w:sz w:val="24"/>
          <w:szCs w:val="24"/>
        </w:rPr>
        <w:t>Senhor Presidente,</w:t>
      </w:r>
    </w:p>
    <w:p w:rsidR="002929E2" w:rsidRDefault="002929E2" w:rsidP="00675722">
      <w:pPr>
        <w:autoSpaceDE w:val="0"/>
        <w:autoSpaceDN w:val="0"/>
        <w:adjustRightInd w:val="0"/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</w:p>
    <w:p w:rsidR="00675722" w:rsidRPr="00263D64" w:rsidRDefault="00675722" w:rsidP="00675722">
      <w:pPr>
        <w:autoSpaceDE w:val="0"/>
        <w:autoSpaceDN w:val="0"/>
        <w:adjustRightInd w:val="0"/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</w:p>
    <w:p w:rsidR="00853CA7" w:rsidRDefault="009749E7" w:rsidP="00675722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63D64">
        <w:rPr>
          <w:rFonts w:ascii="Arial" w:hAnsi="Arial" w:cs="Arial"/>
          <w:sz w:val="24"/>
          <w:szCs w:val="24"/>
        </w:rPr>
        <w:t xml:space="preserve">Requeiro a Vossa Excelência, </w:t>
      </w:r>
      <w:r w:rsidR="00425BBF" w:rsidRPr="00263D64">
        <w:rPr>
          <w:rFonts w:ascii="Arial" w:hAnsi="Arial" w:cs="Arial"/>
          <w:sz w:val="24"/>
          <w:szCs w:val="24"/>
        </w:rPr>
        <w:t>nos termos regimentais</w:t>
      </w:r>
      <w:r w:rsidRPr="00263D64">
        <w:rPr>
          <w:rFonts w:ascii="Arial" w:hAnsi="Arial" w:cs="Arial"/>
          <w:sz w:val="24"/>
          <w:szCs w:val="24"/>
        </w:rPr>
        <w:t xml:space="preserve">, </w:t>
      </w:r>
      <w:r w:rsidR="005A538C">
        <w:rPr>
          <w:rFonts w:ascii="Arial" w:hAnsi="Arial" w:cs="Arial"/>
          <w:sz w:val="24"/>
          <w:szCs w:val="24"/>
        </w:rPr>
        <w:t>a realização de Audiência Pública</w:t>
      </w:r>
      <w:r w:rsidR="00BB289E">
        <w:rPr>
          <w:rFonts w:ascii="Arial" w:hAnsi="Arial" w:cs="Arial"/>
          <w:sz w:val="24"/>
          <w:szCs w:val="24"/>
        </w:rPr>
        <w:t xml:space="preserve">, no âmbito desta Comissão, </w:t>
      </w:r>
      <w:r w:rsidR="005A538C">
        <w:rPr>
          <w:rFonts w:ascii="Arial" w:hAnsi="Arial" w:cs="Arial"/>
          <w:sz w:val="24"/>
          <w:szCs w:val="24"/>
        </w:rPr>
        <w:t xml:space="preserve">com o objetivo de debater e instruir a Medida Provisória nº </w:t>
      </w:r>
      <w:r w:rsidR="007E330E">
        <w:rPr>
          <w:rFonts w:ascii="Arial" w:hAnsi="Arial" w:cs="Arial"/>
          <w:sz w:val="24"/>
          <w:szCs w:val="24"/>
        </w:rPr>
        <w:t>7</w:t>
      </w:r>
      <w:r w:rsidR="003D54E5">
        <w:rPr>
          <w:rFonts w:ascii="Arial" w:hAnsi="Arial" w:cs="Arial"/>
          <w:sz w:val="24"/>
          <w:szCs w:val="24"/>
        </w:rPr>
        <w:t>45</w:t>
      </w:r>
      <w:r w:rsidR="005A538C">
        <w:rPr>
          <w:rFonts w:ascii="Arial" w:hAnsi="Arial" w:cs="Arial"/>
          <w:sz w:val="24"/>
          <w:szCs w:val="24"/>
        </w:rPr>
        <w:t>, de 201</w:t>
      </w:r>
      <w:r w:rsidR="007E330E">
        <w:rPr>
          <w:rFonts w:ascii="Arial" w:hAnsi="Arial" w:cs="Arial"/>
          <w:sz w:val="24"/>
          <w:szCs w:val="24"/>
        </w:rPr>
        <w:t>6</w:t>
      </w:r>
      <w:r w:rsidR="005A538C">
        <w:rPr>
          <w:rFonts w:ascii="Arial" w:hAnsi="Arial" w:cs="Arial"/>
          <w:sz w:val="24"/>
          <w:szCs w:val="24"/>
        </w:rPr>
        <w:t xml:space="preserve">, </w:t>
      </w:r>
      <w:r w:rsidR="003D54E5" w:rsidRPr="003D54E5">
        <w:rPr>
          <w:rFonts w:ascii="Arial" w:hAnsi="Arial" w:cs="Arial"/>
          <w:sz w:val="24"/>
          <w:szCs w:val="24"/>
        </w:rPr>
        <w:t>com a pre</w:t>
      </w:r>
      <w:r w:rsidR="003D54E5">
        <w:rPr>
          <w:rFonts w:ascii="Arial" w:hAnsi="Arial" w:cs="Arial"/>
          <w:sz w:val="24"/>
          <w:szCs w:val="24"/>
        </w:rPr>
        <w:t>sença dos seguintes convidados:</w:t>
      </w:r>
    </w:p>
    <w:p w:rsidR="0073794C" w:rsidRDefault="0073794C" w:rsidP="00675722">
      <w:pPr>
        <w:autoSpaceDE w:val="0"/>
        <w:autoSpaceDN w:val="0"/>
        <w:adjustRightInd w:val="0"/>
        <w:spacing w:after="120" w:line="360" w:lineRule="auto"/>
        <w:ind w:firstLine="15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73794C">
        <w:rPr>
          <w:rFonts w:ascii="Arial" w:hAnsi="Arial" w:cs="Arial"/>
          <w:sz w:val="24"/>
          <w:szCs w:val="24"/>
        </w:rPr>
        <w:t>Ministro de Estado da Fazenda</w:t>
      </w:r>
      <w:r>
        <w:rPr>
          <w:rFonts w:ascii="Arial" w:hAnsi="Arial" w:cs="Arial"/>
          <w:sz w:val="24"/>
          <w:szCs w:val="24"/>
        </w:rPr>
        <w:t xml:space="preserve">, Sr. </w:t>
      </w:r>
      <w:r w:rsidRPr="0073794C">
        <w:rPr>
          <w:rFonts w:ascii="Arial" w:hAnsi="Arial" w:cs="Arial"/>
          <w:sz w:val="24"/>
          <w:szCs w:val="24"/>
        </w:rPr>
        <w:t>Henrique de Campos Meirelles</w:t>
      </w:r>
      <w:r>
        <w:rPr>
          <w:rFonts w:ascii="Arial" w:hAnsi="Arial" w:cs="Arial"/>
          <w:sz w:val="24"/>
          <w:szCs w:val="24"/>
        </w:rPr>
        <w:t>;</w:t>
      </w:r>
    </w:p>
    <w:p w:rsidR="00FB3095" w:rsidRDefault="00FB3095" w:rsidP="00675722">
      <w:pPr>
        <w:autoSpaceDE w:val="0"/>
        <w:autoSpaceDN w:val="0"/>
        <w:adjustRightInd w:val="0"/>
        <w:spacing w:after="120" w:line="360" w:lineRule="auto"/>
        <w:ind w:firstLine="15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Presidente da Casa da Moeda</w:t>
      </w:r>
      <w:r w:rsidR="0073794C">
        <w:rPr>
          <w:rFonts w:ascii="Arial" w:hAnsi="Arial" w:cs="Arial"/>
          <w:sz w:val="24"/>
          <w:szCs w:val="24"/>
        </w:rPr>
        <w:t xml:space="preserve">, Sr. </w:t>
      </w:r>
      <w:r w:rsidR="0073794C" w:rsidRPr="0073794C">
        <w:rPr>
          <w:rFonts w:ascii="Arial" w:hAnsi="Arial" w:cs="Arial"/>
          <w:sz w:val="24"/>
          <w:szCs w:val="24"/>
        </w:rPr>
        <w:t>Alexandre Borges Cabral</w:t>
      </w:r>
      <w:r w:rsidR="0073794C">
        <w:rPr>
          <w:rFonts w:ascii="Arial" w:hAnsi="Arial" w:cs="Arial"/>
          <w:sz w:val="24"/>
          <w:szCs w:val="24"/>
        </w:rPr>
        <w:t>;</w:t>
      </w:r>
    </w:p>
    <w:p w:rsidR="00FB3095" w:rsidRDefault="00FB3095" w:rsidP="00675722">
      <w:pPr>
        <w:autoSpaceDE w:val="0"/>
        <w:autoSpaceDN w:val="0"/>
        <w:adjustRightInd w:val="0"/>
        <w:spacing w:after="120" w:line="360" w:lineRule="auto"/>
        <w:ind w:firstLine="15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Presidente do Banco Central</w:t>
      </w:r>
      <w:r w:rsidR="0073794C">
        <w:rPr>
          <w:rFonts w:ascii="Arial" w:hAnsi="Arial" w:cs="Arial"/>
          <w:sz w:val="24"/>
          <w:szCs w:val="24"/>
        </w:rPr>
        <w:t xml:space="preserve">, Sr. </w:t>
      </w:r>
      <w:r w:rsidR="0073794C" w:rsidRPr="0073794C">
        <w:rPr>
          <w:rFonts w:ascii="Arial" w:hAnsi="Arial" w:cs="Arial"/>
          <w:sz w:val="24"/>
          <w:szCs w:val="24"/>
        </w:rPr>
        <w:t>Ilan Goldfajn</w:t>
      </w:r>
      <w:r w:rsidR="0073794C">
        <w:rPr>
          <w:rFonts w:ascii="Arial" w:hAnsi="Arial" w:cs="Arial"/>
          <w:sz w:val="24"/>
          <w:szCs w:val="24"/>
        </w:rPr>
        <w:t>;</w:t>
      </w:r>
    </w:p>
    <w:p w:rsidR="0073794C" w:rsidRDefault="0073794C" w:rsidP="00675722">
      <w:pPr>
        <w:autoSpaceDE w:val="0"/>
        <w:autoSpaceDN w:val="0"/>
        <w:adjustRightInd w:val="0"/>
        <w:spacing w:after="120" w:line="360" w:lineRule="auto"/>
        <w:ind w:firstLine="1560"/>
        <w:jc w:val="both"/>
        <w:rPr>
          <w:rFonts w:ascii="Arial" w:hAnsi="Arial" w:cs="Arial"/>
          <w:sz w:val="24"/>
          <w:szCs w:val="24"/>
        </w:rPr>
      </w:pPr>
      <w:r w:rsidRPr="0073794C">
        <w:rPr>
          <w:rFonts w:ascii="Arial" w:hAnsi="Arial" w:cs="Arial"/>
          <w:sz w:val="24"/>
          <w:szCs w:val="24"/>
        </w:rPr>
        <w:t>- Chefe de Departamento do Meio Circulante do Banco Central, Sr. Joã</w:t>
      </w:r>
      <w:r w:rsidR="00675722">
        <w:rPr>
          <w:rFonts w:ascii="Arial" w:hAnsi="Arial" w:cs="Arial"/>
          <w:sz w:val="24"/>
          <w:szCs w:val="24"/>
        </w:rPr>
        <w:t>o Sidney de Figueiredo Filho;</w:t>
      </w:r>
    </w:p>
    <w:p w:rsidR="0073794C" w:rsidRDefault="0073794C" w:rsidP="00675722">
      <w:pPr>
        <w:autoSpaceDE w:val="0"/>
        <w:autoSpaceDN w:val="0"/>
        <w:adjustRightInd w:val="0"/>
        <w:spacing w:after="120" w:line="360" w:lineRule="auto"/>
        <w:ind w:firstLine="15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73794C">
        <w:rPr>
          <w:rFonts w:ascii="Arial" w:hAnsi="Arial" w:cs="Arial"/>
          <w:sz w:val="24"/>
          <w:szCs w:val="24"/>
        </w:rPr>
        <w:t xml:space="preserve">Presidente do Sindicato Nacional dos </w:t>
      </w:r>
      <w:r w:rsidR="00B80E17">
        <w:rPr>
          <w:rFonts w:ascii="Arial" w:hAnsi="Arial" w:cs="Arial"/>
          <w:sz w:val="24"/>
          <w:szCs w:val="24"/>
        </w:rPr>
        <w:t>Moedeiros</w:t>
      </w:r>
      <w:r w:rsidRPr="0073794C">
        <w:rPr>
          <w:rFonts w:ascii="Arial" w:hAnsi="Arial" w:cs="Arial"/>
          <w:sz w:val="24"/>
          <w:szCs w:val="24"/>
        </w:rPr>
        <w:t xml:space="preserve">, </w:t>
      </w:r>
      <w:r w:rsidR="00B80E17">
        <w:rPr>
          <w:rFonts w:ascii="Arial" w:hAnsi="Arial" w:cs="Arial"/>
          <w:sz w:val="24"/>
          <w:szCs w:val="24"/>
        </w:rPr>
        <w:t>Alui</w:t>
      </w:r>
      <w:r w:rsidR="00B80E17" w:rsidRPr="00B80E17">
        <w:rPr>
          <w:rFonts w:ascii="Arial" w:hAnsi="Arial" w:cs="Arial"/>
          <w:sz w:val="24"/>
          <w:szCs w:val="24"/>
        </w:rPr>
        <w:t>zio Junio</w:t>
      </w:r>
      <w:r>
        <w:rPr>
          <w:rFonts w:ascii="Arial" w:hAnsi="Arial" w:cs="Arial"/>
          <w:sz w:val="24"/>
          <w:szCs w:val="24"/>
        </w:rPr>
        <w:t>.</w:t>
      </w:r>
    </w:p>
    <w:p w:rsidR="00675722" w:rsidRPr="00FB3095" w:rsidRDefault="00675722" w:rsidP="00675722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</w:p>
    <w:p w:rsidR="00853CA7" w:rsidRPr="008950A1" w:rsidRDefault="008950A1" w:rsidP="008950A1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8950A1">
        <w:rPr>
          <w:rFonts w:ascii="Arial" w:hAnsi="Arial" w:cs="Arial"/>
          <w:b/>
          <w:sz w:val="24"/>
          <w:szCs w:val="24"/>
        </w:rPr>
        <w:t>JUSTIFICATIVA</w:t>
      </w:r>
    </w:p>
    <w:p w:rsidR="002929E2" w:rsidRPr="002929E2" w:rsidRDefault="002929E2" w:rsidP="00675722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29E2">
        <w:rPr>
          <w:rFonts w:ascii="Arial" w:hAnsi="Arial" w:cs="Arial"/>
          <w:sz w:val="24"/>
          <w:szCs w:val="24"/>
        </w:rPr>
        <w:t>A Casa da Moeda do Brasil foi fundada em 8 de março de 1694 pelo rei de Portugal D. Pedro II, em Salvador, com o objetivo de atender a demanda de fabricação de moedas no país.</w:t>
      </w:r>
    </w:p>
    <w:p w:rsidR="002929E2" w:rsidRDefault="002929E2" w:rsidP="00675722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2929E2">
        <w:rPr>
          <w:rFonts w:ascii="Arial" w:hAnsi="Arial" w:cs="Arial"/>
          <w:sz w:val="24"/>
          <w:szCs w:val="24"/>
        </w:rPr>
        <w:t xml:space="preserve">Há mais de 300 anos a empresa pública é responsável pela produção do meio circulante brasileiro e de outros produtos de segurança, </w:t>
      </w:r>
      <w:r w:rsidRPr="002929E2">
        <w:rPr>
          <w:rFonts w:ascii="Arial" w:hAnsi="Arial" w:cs="Arial"/>
          <w:sz w:val="24"/>
          <w:szCs w:val="24"/>
        </w:rPr>
        <w:lastRenderedPageBreak/>
        <w:t>como passaportes com chips e selos fiscais. O complexo industrial, localizado em Santa Cruz, na Zona Oeste do Rio, é um dos maiores do gênero no mundo. No local, funcionam as três fábricas da empresa - de cédulas, de moedas e gráfica - onde são desenvolvidos produtos com o elevado padrão de qualidade exigido no mercado moderno.</w:t>
      </w:r>
    </w:p>
    <w:p w:rsidR="008950A1" w:rsidRDefault="002929E2" w:rsidP="00675722">
      <w:pPr>
        <w:tabs>
          <w:tab w:val="left" w:pos="1875"/>
        </w:tabs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É</w:t>
      </w:r>
      <w:r w:rsidR="00C85F92" w:rsidRPr="00C85F92">
        <w:rPr>
          <w:rFonts w:ascii="Arial" w:hAnsi="Arial" w:cs="Arial"/>
          <w:sz w:val="24"/>
          <w:szCs w:val="24"/>
        </w:rPr>
        <w:t xml:space="preserve"> importante o aprofundamento do debate para determinarmos os pontos que carecem de </w:t>
      </w:r>
      <w:r>
        <w:rPr>
          <w:rFonts w:ascii="Arial" w:hAnsi="Arial" w:cs="Arial"/>
          <w:sz w:val="24"/>
          <w:szCs w:val="24"/>
        </w:rPr>
        <w:t>discussão e aperfeiçoamento da Medida Provisória.</w:t>
      </w:r>
    </w:p>
    <w:p w:rsidR="008950A1" w:rsidRDefault="008950A1" w:rsidP="00675722">
      <w:pPr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Para tanto, faz-se necessária </w:t>
      </w:r>
      <w:r w:rsidR="003C0CF0">
        <w:rPr>
          <w:rFonts w:ascii="Arial" w:hAnsi="Arial" w:cs="Arial"/>
          <w:sz w:val="24"/>
          <w:szCs w:val="24"/>
        </w:rPr>
        <w:t>à</w:t>
      </w:r>
      <w:r>
        <w:rPr>
          <w:rFonts w:ascii="Arial" w:hAnsi="Arial" w:cs="Arial"/>
          <w:sz w:val="24"/>
          <w:szCs w:val="24"/>
        </w:rPr>
        <w:t xml:space="preserve"> oitiva de aut</w:t>
      </w:r>
      <w:r w:rsidR="002929E2">
        <w:rPr>
          <w:rFonts w:ascii="Arial" w:hAnsi="Arial" w:cs="Arial"/>
          <w:sz w:val="24"/>
          <w:szCs w:val="24"/>
        </w:rPr>
        <w:t>oridades públicas</w:t>
      </w:r>
      <w:r>
        <w:rPr>
          <w:rFonts w:ascii="Arial" w:hAnsi="Arial" w:cs="Arial"/>
          <w:sz w:val="24"/>
          <w:szCs w:val="24"/>
        </w:rPr>
        <w:t>.</w:t>
      </w:r>
    </w:p>
    <w:p w:rsidR="008950A1" w:rsidRDefault="008950A1" w:rsidP="008950A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</w:p>
    <w:p w:rsidR="002929E2" w:rsidRDefault="002929E2" w:rsidP="008950A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</w:p>
    <w:p w:rsidR="002929E2" w:rsidRDefault="002929E2" w:rsidP="008950A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4"/>
          <w:szCs w:val="24"/>
        </w:rPr>
      </w:pPr>
    </w:p>
    <w:p w:rsidR="00853CA7" w:rsidRPr="00853CA7" w:rsidRDefault="00853CA7" w:rsidP="008950A1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</w:rPr>
      </w:pPr>
      <w:r w:rsidRPr="00853CA7">
        <w:rPr>
          <w:rFonts w:ascii="Arial" w:hAnsi="Arial" w:cs="Arial"/>
          <w:sz w:val="24"/>
          <w:szCs w:val="24"/>
        </w:rPr>
        <w:t xml:space="preserve">Sala da </w:t>
      </w:r>
      <w:r w:rsidR="008950A1">
        <w:rPr>
          <w:rFonts w:ascii="Arial" w:hAnsi="Arial" w:cs="Arial"/>
          <w:sz w:val="24"/>
          <w:szCs w:val="24"/>
        </w:rPr>
        <w:t>Comissão</w:t>
      </w:r>
      <w:r w:rsidRPr="00853CA7">
        <w:rPr>
          <w:rFonts w:ascii="Arial" w:hAnsi="Arial" w:cs="Arial"/>
          <w:sz w:val="24"/>
          <w:szCs w:val="24"/>
        </w:rPr>
        <w:t xml:space="preserve">, em         de                          </w:t>
      </w:r>
      <w:proofErr w:type="spellStart"/>
      <w:r w:rsidRPr="00853CA7">
        <w:rPr>
          <w:rFonts w:ascii="Arial" w:hAnsi="Arial" w:cs="Arial"/>
          <w:sz w:val="24"/>
          <w:szCs w:val="24"/>
        </w:rPr>
        <w:t>de</w:t>
      </w:r>
      <w:proofErr w:type="spellEnd"/>
      <w:r w:rsidRPr="00853CA7">
        <w:rPr>
          <w:rFonts w:ascii="Arial" w:hAnsi="Arial" w:cs="Arial"/>
          <w:sz w:val="24"/>
          <w:szCs w:val="24"/>
        </w:rPr>
        <w:t xml:space="preserve"> 201</w:t>
      </w:r>
      <w:r w:rsidR="007E330E">
        <w:rPr>
          <w:rFonts w:ascii="Arial" w:hAnsi="Arial" w:cs="Arial"/>
          <w:sz w:val="24"/>
          <w:szCs w:val="24"/>
        </w:rPr>
        <w:t>6</w:t>
      </w:r>
      <w:r w:rsidRPr="00853CA7">
        <w:rPr>
          <w:rFonts w:ascii="Arial" w:hAnsi="Arial" w:cs="Arial"/>
          <w:sz w:val="24"/>
          <w:szCs w:val="24"/>
        </w:rPr>
        <w:t>.</w:t>
      </w:r>
    </w:p>
    <w:p w:rsidR="00853CA7" w:rsidRDefault="00853CA7" w:rsidP="008950A1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</w:rPr>
      </w:pPr>
    </w:p>
    <w:p w:rsidR="002929E2" w:rsidRDefault="002929E2" w:rsidP="008950A1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</w:rPr>
      </w:pPr>
    </w:p>
    <w:p w:rsidR="002929E2" w:rsidRDefault="002929E2" w:rsidP="008950A1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</w:rPr>
      </w:pPr>
    </w:p>
    <w:p w:rsidR="008950A1" w:rsidRPr="00853CA7" w:rsidRDefault="008950A1" w:rsidP="008950A1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</w:rPr>
      </w:pPr>
    </w:p>
    <w:p w:rsidR="00853CA7" w:rsidRPr="008950A1" w:rsidRDefault="008950A1" w:rsidP="008950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950A1">
        <w:rPr>
          <w:rFonts w:ascii="Arial" w:hAnsi="Arial" w:cs="Arial"/>
          <w:b/>
          <w:sz w:val="24"/>
          <w:szCs w:val="24"/>
        </w:rPr>
        <w:t>DEPUTADO</w:t>
      </w:r>
      <w:r w:rsidR="00853CA7" w:rsidRPr="008950A1">
        <w:rPr>
          <w:rFonts w:ascii="Arial" w:hAnsi="Arial" w:cs="Arial"/>
          <w:b/>
          <w:sz w:val="24"/>
          <w:szCs w:val="24"/>
        </w:rPr>
        <w:t xml:space="preserve"> </w:t>
      </w:r>
      <w:r w:rsidR="002929E2">
        <w:rPr>
          <w:rFonts w:ascii="Arial" w:hAnsi="Arial" w:cs="Arial"/>
          <w:b/>
          <w:sz w:val="24"/>
          <w:szCs w:val="24"/>
        </w:rPr>
        <w:t>NELSON MARQUEZELLI</w:t>
      </w:r>
    </w:p>
    <w:p w:rsidR="00853CA7" w:rsidRPr="00853CA7" w:rsidRDefault="008950A1" w:rsidP="008950A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8950A1">
        <w:rPr>
          <w:rFonts w:ascii="Arial" w:hAnsi="Arial" w:cs="Arial"/>
          <w:b/>
          <w:sz w:val="24"/>
          <w:szCs w:val="24"/>
        </w:rPr>
        <w:t>PTB</w:t>
      </w:r>
      <w:r w:rsidR="005C03F8">
        <w:rPr>
          <w:rFonts w:ascii="Arial" w:hAnsi="Arial" w:cs="Arial"/>
          <w:b/>
          <w:sz w:val="24"/>
          <w:szCs w:val="24"/>
        </w:rPr>
        <w:t>/</w:t>
      </w:r>
      <w:r w:rsidR="002929E2">
        <w:rPr>
          <w:rFonts w:ascii="Arial" w:hAnsi="Arial" w:cs="Arial"/>
          <w:b/>
          <w:sz w:val="24"/>
          <w:szCs w:val="24"/>
        </w:rPr>
        <w:t>SP</w:t>
      </w:r>
    </w:p>
    <w:p w:rsidR="00853CA7" w:rsidRDefault="00853CA7" w:rsidP="005A538C">
      <w:pPr>
        <w:autoSpaceDE w:val="0"/>
        <w:autoSpaceDN w:val="0"/>
        <w:adjustRightInd w:val="0"/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</w:p>
    <w:p w:rsidR="00853CA7" w:rsidRDefault="00853CA7" w:rsidP="005A538C">
      <w:pPr>
        <w:autoSpaceDE w:val="0"/>
        <w:autoSpaceDN w:val="0"/>
        <w:adjustRightInd w:val="0"/>
        <w:spacing w:after="120"/>
        <w:ind w:firstLine="1418"/>
        <w:jc w:val="both"/>
        <w:rPr>
          <w:rFonts w:ascii="Arial" w:hAnsi="Arial" w:cs="Arial"/>
          <w:sz w:val="24"/>
          <w:szCs w:val="24"/>
        </w:rPr>
      </w:pPr>
    </w:p>
    <w:sectPr w:rsidR="00853CA7" w:rsidSect="002929E2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47C" w:rsidRDefault="0038047C" w:rsidP="00455A77">
      <w:pPr>
        <w:spacing w:after="0" w:line="240" w:lineRule="auto"/>
      </w:pPr>
      <w:r>
        <w:separator/>
      </w:r>
    </w:p>
  </w:endnote>
  <w:endnote w:type="continuationSeparator" w:id="0">
    <w:p w:rsidR="0038047C" w:rsidRDefault="0038047C" w:rsidP="00455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47C" w:rsidRDefault="0038047C" w:rsidP="00455A77">
      <w:pPr>
        <w:spacing w:after="0" w:line="240" w:lineRule="auto"/>
      </w:pPr>
      <w:r>
        <w:separator/>
      </w:r>
    </w:p>
  </w:footnote>
  <w:footnote w:type="continuationSeparator" w:id="0">
    <w:p w:rsidR="0038047C" w:rsidRDefault="0038047C" w:rsidP="00455A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5A77" w:rsidRDefault="00455A77" w:rsidP="00455A77">
    <w:pPr>
      <w:snapToGrid w:val="0"/>
      <w:spacing w:line="200" w:lineRule="atLeast"/>
    </w:pPr>
  </w:p>
  <w:p w:rsidR="00455A77" w:rsidRDefault="00455A77" w:rsidP="00455A77">
    <w:pPr>
      <w:pStyle w:val="Ttulo1"/>
      <w:snapToGrid w:val="0"/>
      <w:spacing w:line="200" w:lineRule="atLeast"/>
      <w:rPr>
        <w:rFonts w:ascii="Arial" w:hAnsi="Arial" w:cs="Arial"/>
        <w:b w:val="0"/>
        <w:lang w:val="pt-BR"/>
      </w:rPr>
    </w:pPr>
    <w:r>
      <w:rPr>
        <w:noProof/>
        <w:lang w:val="pt-BR" w:eastAsia="pt-BR"/>
      </w:rPr>
      <w:drawing>
        <wp:anchor distT="0" distB="0" distL="0" distR="0" simplePos="0" relativeHeight="251658240" behindDoc="1" locked="0" layoutInCell="1" allowOverlap="1" wp14:anchorId="7EF3B26E" wp14:editId="66113346">
          <wp:simplePos x="0" y="0"/>
          <wp:positionH relativeFrom="column">
            <wp:posOffset>-80010</wp:posOffset>
          </wp:positionH>
          <wp:positionV relativeFrom="paragraph">
            <wp:posOffset>-402590</wp:posOffset>
          </wp:positionV>
          <wp:extent cx="883285" cy="974725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3285" cy="97472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pt-BR"/>
      </w:rPr>
      <w:tab/>
    </w:r>
    <w:r>
      <w:tab/>
    </w:r>
    <w:r>
      <w:tab/>
    </w:r>
    <w:r w:rsidRPr="00EA36A5">
      <w:rPr>
        <w:rFonts w:ascii="Arial" w:hAnsi="Arial" w:cs="Arial"/>
        <w:b w:val="0"/>
        <w:lang w:val="pt-BR"/>
      </w:rPr>
      <w:t xml:space="preserve">CÂMARA DOS DEPUTADOS </w:t>
    </w:r>
  </w:p>
  <w:p w:rsidR="00FB3095" w:rsidRDefault="00FB3095" w:rsidP="00FB3095">
    <w:pPr>
      <w:rPr>
        <w:lang w:eastAsia="ar-S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C960B93"/>
    <w:multiLevelType w:val="hybridMultilevel"/>
    <w:tmpl w:val="7D326B6C"/>
    <w:lvl w:ilvl="0" w:tplc="E264AF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65A5A"/>
    <w:multiLevelType w:val="hybridMultilevel"/>
    <w:tmpl w:val="FD1A7902"/>
    <w:lvl w:ilvl="0" w:tplc="E264AF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02513E"/>
    <w:multiLevelType w:val="hybridMultilevel"/>
    <w:tmpl w:val="E43099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C85"/>
    <w:rsid w:val="000026ED"/>
    <w:rsid w:val="00057C4D"/>
    <w:rsid w:val="00075D06"/>
    <w:rsid w:val="000A0209"/>
    <w:rsid w:val="000C148F"/>
    <w:rsid w:val="000E411C"/>
    <w:rsid w:val="0011695B"/>
    <w:rsid w:val="00180CD0"/>
    <w:rsid w:val="00263D64"/>
    <w:rsid w:val="002929E2"/>
    <w:rsid w:val="00293B7D"/>
    <w:rsid w:val="00341969"/>
    <w:rsid w:val="0038047C"/>
    <w:rsid w:val="003A484B"/>
    <w:rsid w:val="003C0CF0"/>
    <w:rsid w:val="003D54E5"/>
    <w:rsid w:val="003F3FDE"/>
    <w:rsid w:val="003F70D0"/>
    <w:rsid w:val="00403851"/>
    <w:rsid w:val="00425BBF"/>
    <w:rsid w:val="0044294C"/>
    <w:rsid w:val="00455A77"/>
    <w:rsid w:val="004807ED"/>
    <w:rsid w:val="00490D6C"/>
    <w:rsid w:val="004E5348"/>
    <w:rsid w:val="005022A9"/>
    <w:rsid w:val="00516040"/>
    <w:rsid w:val="0053212D"/>
    <w:rsid w:val="0056271C"/>
    <w:rsid w:val="005952A5"/>
    <w:rsid w:val="00596AF3"/>
    <w:rsid w:val="005A538C"/>
    <w:rsid w:val="005C03F8"/>
    <w:rsid w:val="00675722"/>
    <w:rsid w:val="00691EB1"/>
    <w:rsid w:val="0073794C"/>
    <w:rsid w:val="00786036"/>
    <w:rsid w:val="007B412C"/>
    <w:rsid w:val="007E330E"/>
    <w:rsid w:val="007F4C43"/>
    <w:rsid w:val="00853CA7"/>
    <w:rsid w:val="00893366"/>
    <w:rsid w:val="008950A1"/>
    <w:rsid w:val="008967A4"/>
    <w:rsid w:val="008A5BA9"/>
    <w:rsid w:val="00951DB9"/>
    <w:rsid w:val="00972AEB"/>
    <w:rsid w:val="009749E7"/>
    <w:rsid w:val="009F040B"/>
    <w:rsid w:val="00B00FFF"/>
    <w:rsid w:val="00B20C8F"/>
    <w:rsid w:val="00B53D98"/>
    <w:rsid w:val="00B80E17"/>
    <w:rsid w:val="00BB289E"/>
    <w:rsid w:val="00BF536F"/>
    <w:rsid w:val="00C12C85"/>
    <w:rsid w:val="00C455C4"/>
    <w:rsid w:val="00C6371E"/>
    <w:rsid w:val="00C85F92"/>
    <w:rsid w:val="00CE04D2"/>
    <w:rsid w:val="00D23D7E"/>
    <w:rsid w:val="00D65FCD"/>
    <w:rsid w:val="00D86C47"/>
    <w:rsid w:val="00D901DC"/>
    <w:rsid w:val="00DB5D14"/>
    <w:rsid w:val="00EA36A5"/>
    <w:rsid w:val="00EF4648"/>
    <w:rsid w:val="00F032EE"/>
    <w:rsid w:val="00F326CD"/>
    <w:rsid w:val="00F8124F"/>
    <w:rsid w:val="00F87EE7"/>
    <w:rsid w:val="00FB3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0D3383E-AA1A-4C5B-8536-601E8D0E9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455A77"/>
    <w:pPr>
      <w:keepNext/>
      <w:numPr>
        <w:numId w:val="1"/>
      </w:numPr>
      <w:suppressAutoHyphens/>
      <w:spacing w:before="240"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91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1EB1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455A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55A77"/>
  </w:style>
  <w:style w:type="paragraph" w:styleId="Rodap">
    <w:name w:val="footer"/>
    <w:basedOn w:val="Normal"/>
    <w:link w:val="RodapChar"/>
    <w:uiPriority w:val="99"/>
    <w:unhideWhenUsed/>
    <w:rsid w:val="00455A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55A77"/>
  </w:style>
  <w:style w:type="character" w:customStyle="1" w:styleId="Ttulo1Char">
    <w:name w:val="Título 1 Char"/>
    <w:basedOn w:val="Fontepargpadro"/>
    <w:link w:val="Ttulo1"/>
    <w:rsid w:val="00455A77"/>
    <w:rPr>
      <w:rFonts w:ascii="Times New Roman" w:eastAsia="Times New Roman" w:hAnsi="Times New Roman" w:cs="Times New Roman"/>
      <w:b/>
      <w:sz w:val="24"/>
      <w:szCs w:val="20"/>
      <w:lang w:val="x-none" w:eastAsia="ar-SA"/>
    </w:rPr>
  </w:style>
  <w:style w:type="paragraph" w:styleId="PargrafodaLista">
    <w:name w:val="List Paragraph"/>
    <w:basedOn w:val="Normal"/>
    <w:uiPriority w:val="34"/>
    <w:qFormat/>
    <w:rsid w:val="003C0C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Vivian de Andrade Zoehler Santa Helena</cp:lastModifiedBy>
  <cp:revision>2</cp:revision>
  <cp:lastPrinted>2015-08-12T23:31:00Z</cp:lastPrinted>
  <dcterms:created xsi:type="dcterms:W3CDTF">2016-09-21T15:16:00Z</dcterms:created>
  <dcterms:modified xsi:type="dcterms:W3CDTF">2016-09-21T15:16:00Z</dcterms:modified>
</cp:coreProperties>
</file>