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EE9" w:rsidRPr="00033EE9" w:rsidRDefault="00033EE9" w:rsidP="00033EE9">
      <w:pPr>
        <w:spacing w:before="120" w:after="120"/>
        <w:jc w:val="center"/>
        <w:rPr>
          <w:b/>
          <w:sz w:val="32"/>
          <w:szCs w:val="32"/>
        </w:rPr>
      </w:pPr>
      <w:r w:rsidRPr="00033EE9">
        <w:rPr>
          <w:b/>
          <w:sz w:val="32"/>
          <w:szCs w:val="32"/>
        </w:rPr>
        <w:t xml:space="preserve">PROJETO DE LEI DE CONVERSÃO Nº </w:t>
      </w:r>
      <w:r w:rsidR="00DA17BD">
        <w:rPr>
          <w:b/>
          <w:sz w:val="32"/>
          <w:szCs w:val="32"/>
        </w:rPr>
        <w:t>22</w:t>
      </w:r>
      <w:bookmarkStart w:id="0" w:name="_GoBack"/>
      <w:bookmarkEnd w:id="0"/>
      <w:r w:rsidRPr="00033EE9">
        <w:rPr>
          <w:b/>
          <w:sz w:val="32"/>
          <w:szCs w:val="32"/>
        </w:rPr>
        <w:t>, DE 2018</w:t>
      </w:r>
    </w:p>
    <w:p w:rsidR="00033EE9" w:rsidRDefault="00033EE9" w:rsidP="00033EE9">
      <w:pPr>
        <w:spacing w:after="360"/>
        <w:jc w:val="center"/>
        <w:rPr>
          <w:sz w:val="28"/>
          <w:szCs w:val="20"/>
        </w:rPr>
      </w:pPr>
      <w:r w:rsidRPr="00033EE9">
        <w:rPr>
          <w:sz w:val="28"/>
          <w:szCs w:val="20"/>
        </w:rPr>
        <w:t xml:space="preserve">(proveniente da Medida Provisória </w:t>
      </w:r>
      <w:r w:rsidR="00A259BF">
        <w:rPr>
          <w:sz w:val="28"/>
          <w:szCs w:val="20"/>
        </w:rPr>
        <w:t>n</w:t>
      </w:r>
      <w:r w:rsidRPr="00033EE9">
        <w:rPr>
          <w:sz w:val="28"/>
          <w:szCs w:val="20"/>
        </w:rPr>
        <w:t>º 831, de 2018)</w:t>
      </w:r>
    </w:p>
    <w:p w:rsidR="00EF778E" w:rsidRPr="00033EE9" w:rsidRDefault="00EF778E" w:rsidP="00033EE9">
      <w:pPr>
        <w:spacing w:after="360"/>
        <w:jc w:val="center"/>
        <w:rPr>
          <w:sz w:val="28"/>
          <w:szCs w:val="20"/>
        </w:rPr>
      </w:pPr>
    </w:p>
    <w:p w:rsidR="00033EE9" w:rsidRPr="00B37C88" w:rsidRDefault="00033EE9" w:rsidP="00033EE9">
      <w:pPr>
        <w:spacing w:after="1440"/>
        <w:ind w:left="3686"/>
        <w:jc w:val="both"/>
        <w:rPr>
          <w:szCs w:val="20"/>
        </w:rPr>
      </w:pPr>
      <w:bookmarkStart w:id="1" w:name="anexoxv."/>
      <w:bookmarkEnd w:id="1"/>
      <w:r w:rsidRPr="00BE7EDB">
        <w:rPr>
          <w:szCs w:val="20"/>
        </w:rPr>
        <w:t>Altera a Lei nº 8.029, de 12 de abril de 1990, que</w:t>
      </w:r>
      <w:r>
        <w:rPr>
          <w:szCs w:val="20"/>
        </w:rPr>
        <w:t xml:space="preserve"> </w:t>
      </w:r>
      <w:r w:rsidRPr="00BE7EDB">
        <w:rPr>
          <w:szCs w:val="20"/>
        </w:rPr>
        <w:t>dispõe sobre a extinção e dissolução de entidades</w:t>
      </w:r>
      <w:r>
        <w:rPr>
          <w:szCs w:val="20"/>
        </w:rPr>
        <w:t xml:space="preserve"> </w:t>
      </w:r>
      <w:r w:rsidRPr="00BE7EDB">
        <w:rPr>
          <w:szCs w:val="20"/>
        </w:rPr>
        <w:t>da administração pública federal</w:t>
      </w:r>
      <w:r>
        <w:rPr>
          <w:szCs w:val="20"/>
        </w:rPr>
        <w:t xml:space="preserve">, para prever a contratação direta pela Conab de cooperativas e associações de transportadores autônomos de </w:t>
      </w:r>
      <w:r w:rsidRPr="00FF7DA4">
        <w:rPr>
          <w:szCs w:val="20"/>
        </w:rPr>
        <w:t>cargas</w:t>
      </w:r>
      <w:r w:rsidR="00883DBD">
        <w:rPr>
          <w:szCs w:val="20"/>
        </w:rPr>
        <w:t xml:space="preserve"> de</w:t>
      </w:r>
      <w:r w:rsidR="00FF7DA4" w:rsidRPr="00FF7DA4">
        <w:rPr>
          <w:szCs w:val="20"/>
        </w:rPr>
        <w:t>, no mínimo</w:t>
      </w:r>
      <w:r w:rsidR="00FF7DA4">
        <w:rPr>
          <w:szCs w:val="20"/>
        </w:rPr>
        <w:t>, 30%</w:t>
      </w:r>
      <w:r>
        <w:rPr>
          <w:szCs w:val="20"/>
        </w:rPr>
        <w:t xml:space="preserve"> da demanda anual de frete da Companhia</w:t>
      </w:r>
      <w:r w:rsidRPr="00BE7EDB">
        <w:rPr>
          <w:szCs w:val="20"/>
        </w:rPr>
        <w:t>.</w:t>
      </w:r>
    </w:p>
    <w:p w:rsidR="00033EE9" w:rsidRPr="00B37C88" w:rsidRDefault="00033EE9" w:rsidP="00033EE9">
      <w:pPr>
        <w:spacing w:after="360"/>
        <w:ind w:firstLine="1418"/>
        <w:jc w:val="both"/>
        <w:rPr>
          <w:sz w:val="28"/>
          <w:szCs w:val="20"/>
        </w:rPr>
      </w:pPr>
      <w:r w:rsidRPr="00B37C88">
        <w:rPr>
          <w:sz w:val="28"/>
          <w:szCs w:val="20"/>
        </w:rPr>
        <w:t>O CONGRESSO NACIONAL decreta:</w:t>
      </w:r>
    </w:p>
    <w:p w:rsidR="00033EE9" w:rsidRPr="00B37C88" w:rsidRDefault="00033EE9" w:rsidP="00033EE9">
      <w:pPr>
        <w:spacing w:after="360"/>
        <w:ind w:firstLine="1418"/>
        <w:jc w:val="both"/>
        <w:rPr>
          <w:sz w:val="28"/>
          <w:szCs w:val="20"/>
        </w:rPr>
      </w:pPr>
      <w:r w:rsidRPr="00B37C88">
        <w:rPr>
          <w:b/>
          <w:sz w:val="28"/>
          <w:szCs w:val="20"/>
        </w:rPr>
        <w:t>Art. 1º</w:t>
      </w:r>
      <w:r w:rsidRPr="00B37C88">
        <w:rPr>
          <w:sz w:val="28"/>
          <w:szCs w:val="20"/>
        </w:rPr>
        <w:t xml:space="preserve"> </w:t>
      </w:r>
      <w:r w:rsidRPr="00BE7EDB">
        <w:rPr>
          <w:sz w:val="28"/>
          <w:szCs w:val="20"/>
        </w:rPr>
        <w:t>A Lei nº 8.029, de 12 de abril de 1990, passa a vigorar com as seguintes</w:t>
      </w:r>
      <w:r>
        <w:rPr>
          <w:sz w:val="28"/>
          <w:szCs w:val="20"/>
        </w:rPr>
        <w:t xml:space="preserve"> </w:t>
      </w:r>
      <w:r w:rsidRPr="00BE7EDB">
        <w:rPr>
          <w:sz w:val="28"/>
          <w:szCs w:val="20"/>
        </w:rPr>
        <w:t>alterações:</w:t>
      </w:r>
    </w:p>
    <w:p w:rsidR="00033EE9" w:rsidRPr="00BE7EDB" w:rsidRDefault="00033EE9" w:rsidP="00033EE9">
      <w:pPr>
        <w:spacing w:after="120"/>
        <w:ind w:left="1985" w:firstLine="567"/>
        <w:jc w:val="both"/>
        <w:rPr>
          <w:bCs/>
          <w:szCs w:val="20"/>
        </w:rPr>
      </w:pPr>
      <w:r>
        <w:rPr>
          <w:bCs/>
          <w:szCs w:val="20"/>
        </w:rPr>
        <w:t>“</w:t>
      </w:r>
      <w:r w:rsidRPr="003A2CFF">
        <w:rPr>
          <w:b/>
          <w:bCs/>
          <w:szCs w:val="20"/>
        </w:rPr>
        <w:t>Art. 19-A.</w:t>
      </w:r>
      <w:r w:rsidRPr="00BE7EDB">
        <w:rPr>
          <w:bCs/>
          <w:szCs w:val="20"/>
        </w:rPr>
        <w:t xml:space="preserve"> A Companhia Nacional d</w:t>
      </w:r>
      <w:r>
        <w:rPr>
          <w:bCs/>
          <w:szCs w:val="20"/>
        </w:rPr>
        <w:t>e Abastecimento - Conab deve contratar</w:t>
      </w:r>
      <w:r w:rsidRPr="00BE7EDB">
        <w:rPr>
          <w:bCs/>
          <w:szCs w:val="20"/>
        </w:rPr>
        <w:t xml:space="preserve"> transporte</w:t>
      </w:r>
      <w:r>
        <w:rPr>
          <w:bCs/>
          <w:szCs w:val="20"/>
        </w:rPr>
        <w:t xml:space="preserve"> </w:t>
      </w:r>
      <w:r w:rsidRPr="00BE7EDB">
        <w:rPr>
          <w:bCs/>
          <w:szCs w:val="20"/>
        </w:rPr>
        <w:t>rodoviário de cargas com dispensa do procedimento licitatório para</w:t>
      </w:r>
      <w:r>
        <w:rPr>
          <w:bCs/>
          <w:szCs w:val="20"/>
        </w:rPr>
        <w:t xml:space="preserve">, no mínimo, </w:t>
      </w:r>
      <w:r w:rsidRPr="00BE7EDB">
        <w:rPr>
          <w:bCs/>
          <w:szCs w:val="20"/>
        </w:rPr>
        <w:t>trinta por cento</w:t>
      </w:r>
      <w:r>
        <w:rPr>
          <w:bCs/>
          <w:szCs w:val="20"/>
        </w:rPr>
        <w:t xml:space="preserve"> </w:t>
      </w:r>
      <w:r w:rsidRPr="00BE7EDB">
        <w:rPr>
          <w:bCs/>
          <w:szCs w:val="20"/>
        </w:rPr>
        <w:t>da demanda anual de frete da Companhia, obedecidos, cumulativamente, os seguintes</w:t>
      </w:r>
      <w:r>
        <w:rPr>
          <w:bCs/>
          <w:szCs w:val="20"/>
        </w:rPr>
        <w:t xml:space="preserve"> </w:t>
      </w:r>
      <w:r w:rsidRPr="00BE7EDB">
        <w:rPr>
          <w:bCs/>
          <w:szCs w:val="20"/>
        </w:rPr>
        <w:t>requisitos:</w:t>
      </w:r>
    </w:p>
    <w:p w:rsidR="00033EE9" w:rsidRPr="00BE7EDB" w:rsidRDefault="00033EE9" w:rsidP="00033EE9">
      <w:pPr>
        <w:spacing w:after="120"/>
        <w:ind w:left="1985" w:firstLine="567"/>
        <w:jc w:val="both"/>
        <w:rPr>
          <w:bCs/>
          <w:szCs w:val="20"/>
        </w:rPr>
      </w:pPr>
      <w:r w:rsidRPr="00BE7EDB">
        <w:rPr>
          <w:bCs/>
          <w:szCs w:val="20"/>
        </w:rPr>
        <w:t xml:space="preserve">I </w:t>
      </w:r>
      <w:r>
        <w:rPr>
          <w:bCs/>
          <w:szCs w:val="20"/>
        </w:rPr>
        <w:t>–</w:t>
      </w:r>
      <w:r w:rsidRPr="00BE7EDB">
        <w:rPr>
          <w:bCs/>
          <w:szCs w:val="20"/>
        </w:rPr>
        <w:t xml:space="preserve"> o contratado seja:</w:t>
      </w:r>
    </w:p>
    <w:p w:rsidR="00033EE9" w:rsidRPr="00BE7EDB" w:rsidRDefault="00033EE9" w:rsidP="00033EE9">
      <w:pPr>
        <w:spacing w:after="120"/>
        <w:ind w:left="1985" w:firstLine="567"/>
        <w:jc w:val="both"/>
        <w:rPr>
          <w:bCs/>
          <w:szCs w:val="20"/>
        </w:rPr>
      </w:pPr>
      <w:r w:rsidRPr="00BE7EDB">
        <w:rPr>
          <w:bCs/>
          <w:szCs w:val="20"/>
        </w:rPr>
        <w:t>a) cooperativa de transportadores autônomos de cargas instituída na forma prevista</w:t>
      </w:r>
      <w:r>
        <w:rPr>
          <w:bCs/>
          <w:szCs w:val="20"/>
        </w:rPr>
        <w:t xml:space="preserve"> </w:t>
      </w:r>
      <w:r w:rsidRPr="00BE7EDB">
        <w:rPr>
          <w:bCs/>
          <w:szCs w:val="20"/>
        </w:rPr>
        <w:t>na Lei nº 5.764, de 16 de dezembro 1971;</w:t>
      </w:r>
    </w:p>
    <w:p w:rsidR="00033EE9" w:rsidRPr="00BE7EDB" w:rsidRDefault="00033EE9" w:rsidP="00033EE9">
      <w:pPr>
        <w:spacing w:after="120"/>
        <w:ind w:left="1985" w:firstLine="567"/>
        <w:jc w:val="both"/>
        <w:rPr>
          <w:bCs/>
          <w:szCs w:val="20"/>
        </w:rPr>
      </w:pPr>
      <w:r w:rsidRPr="00BE7EDB">
        <w:rPr>
          <w:bCs/>
          <w:szCs w:val="20"/>
        </w:rPr>
        <w:t>b) associação de transportadores autônomos de cargas constituída nos termos</w:t>
      </w:r>
      <w:r>
        <w:rPr>
          <w:bCs/>
          <w:szCs w:val="20"/>
        </w:rPr>
        <w:t xml:space="preserve"> </w:t>
      </w:r>
      <w:r w:rsidRPr="00BE7EDB">
        <w:rPr>
          <w:bCs/>
          <w:szCs w:val="20"/>
        </w:rPr>
        <w:t>previstos no art. 53 ao art. 61 da Lei nº 10.406, de 10 de</w:t>
      </w:r>
      <w:r>
        <w:rPr>
          <w:bCs/>
          <w:szCs w:val="20"/>
        </w:rPr>
        <w:t xml:space="preserve"> janeiro de 2002 - Código Civil</w:t>
      </w:r>
      <w:r w:rsidRPr="00BE7EDB">
        <w:rPr>
          <w:bCs/>
          <w:szCs w:val="20"/>
        </w:rPr>
        <w:t>;</w:t>
      </w:r>
    </w:p>
    <w:p w:rsidR="00033EE9" w:rsidRPr="00BE7EDB" w:rsidRDefault="00033EE9" w:rsidP="00033EE9">
      <w:pPr>
        <w:spacing w:after="120"/>
        <w:ind w:left="1985" w:firstLine="567"/>
        <w:jc w:val="both"/>
        <w:rPr>
          <w:bCs/>
          <w:szCs w:val="20"/>
        </w:rPr>
      </w:pPr>
      <w:r w:rsidRPr="00BE7EDB">
        <w:rPr>
          <w:bCs/>
          <w:szCs w:val="20"/>
        </w:rPr>
        <w:t xml:space="preserve">II </w:t>
      </w:r>
      <w:r>
        <w:rPr>
          <w:bCs/>
          <w:szCs w:val="20"/>
        </w:rPr>
        <w:t>–</w:t>
      </w:r>
      <w:r w:rsidRPr="00BE7EDB">
        <w:rPr>
          <w:bCs/>
          <w:szCs w:val="20"/>
        </w:rPr>
        <w:t xml:space="preserve"> o preço contratado não exceda o praticado nas tabelas referenciais utilizadas</w:t>
      </w:r>
      <w:r>
        <w:rPr>
          <w:bCs/>
          <w:szCs w:val="20"/>
        </w:rPr>
        <w:t xml:space="preserve"> pela Conab;</w:t>
      </w:r>
    </w:p>
    <w:p w:rsidR="00033EE9" w:rsidRDefault="00033EE9" w:rsidP="00033EE9">
      <w:pPr>
        <w:spacing w:after="120"/>
        <w:ind w:left="1985" w:firstLine="567"/>
        <w:jc w:val="both"/>
        <w:rPr>
          <w:bCs/>
          <w:szCs w:val="20"/>
        </w:rPr>
      </w:pPr>
      <w:r w:rsidRPr="00BE7EDB">
        <w:rPr>
          <w:bCs/>
          <w:szCs w:val="20"/>
        </w:rPr>
        <w:t xml:space="preserve">III </w:t>
      </w:r>
      <w:r>
        <w:rPr>
          <w:bCs/>
          <w:szCs w:val="20"/>
        </w:rPr>
        <w:t>–</w:t>
      </w:r>
      <w:r w:rsidRPr="00BE7EDB">
        <w:rPr>
          <w:bCs/>
          <w:szCs w:val="20"/>
        </w:rPr>
        <w:t xml:space="preserve"> o contratado atenda aos requisitos estabelecidos no regulamento para</w:t>
      </w:r>
      <w:r>
        <w:rPr>
          <w:bCs/>
          <w:szCs w:val="20"/>
        </w:rPr>
        <w:t xml:space="preserve"> </w:t>
      </w:r>
      <w:r w:rsidRPr="00BE7EDB">
        <w:rPr>
          <w:bCs/>
          <w:szCs w:val="20"/>
        </w:rPr>
        <w:t>contratação de serviços de transportes da Conab, aprovado em ato do Ministro de Estado</w:t>
      </w:r>
      <w:r>
        <w:rPr>
          <w:bCs/>
          <w:szCs w:val="20"/>
        </w:rPr>
        <w:t xml:space="preserve"> </w:t>
      </w:r>
      <w:r w:rsidRPr="00BE7EDB">
        <w:rPr>
          <w:bCs/>
          <w:szCs w:val="20"/>
        </w:rPr>
        <w:t>da Agricultura, Pecuária e Abastecimento.</w:t>
      </w:r>
    </w:p>
    <w:p w:rsidR="00033EE9" w:rsidRDefault="00033EE9" w:rsidP="00033EE9">
      <w:pPr>
        <w:pStyle w:val="07-Citaolegal-CLG"/>
      </w:pPr>
      <w:r w:rsidRPr="003A2CFF">
        <w:t>§ 1º</w:t>
      </w:r>
      <w:r>
        <w:t xml:space="preserve"> A Conab pode</w:t>
      </w:r>
      <w:r w:rsidRPr="00BE7EDB">
        <w:t xml:space="preserve"> deixar de observar o disposto no </w:t>
      </w:r>
      <w:r w:rsidRPr="00F21805">
        <w:rPr>
          <w:i/>
        </w:rPr>
        <w:t>caput</w:t>
      </w:r>
      <w:r w:rsidRPr="00BE7EDB">
        <w:t xml:space="preserve"> na</w:t>
      </w:r>
      <w:r>
        <w:t xml:space="preserve"> </w:t>
      </w:r>
      <w:r w:rsidRPr="00BE7EDB">
        <w:t>hipótese de a oferta de serviço de transporte de cargas pelas entidades mencionadas no</w:t>
      </w:r>
      <w:r>
        <w:t xml:space="preserve"> </w:t>
      </w:r>
      <w:r w:rsidRPr="00BE7EDB">
        <w:t>inciso I do caput não ser suficiente para suprir a demanda da Companhia.” (NR)</w:t>
      </w:r>
    </w:p>
    <w:p w:rsidR="00033EE9" w:rsidRPr="00BE7EDB" w:rsidRDefault="00033EE9" w:rsidP="00033EE9">
      <w:pPr>
        <w:pStyle w:val="07-Citaolegal-CLG"/>
      </w:pPr>
    </w:p>
    <w:p w:rsidR="00033EE9" w:rsidRDefault="00033EE9" w:rsidP="00033EE9">
      <w:pPr>
        <w:spacing w:after="360"/>
        <w:ind w:firstLine="1418"/>
        <w:jc w:val="both"/>
        <w:rPr>
          <w:sz w:val="28"/>
          <w:szCs w:val="20"/>
        </w:rPr>
      </w:pPr>
      <w:r>
        <w:rPr>
          <w:b/>
          <w:sz w:val="28"/>
          <w:szCs w:val="20"/>
        </w:rPr>
        <w:t>Art. 2</w:t>
      </w:r>
      <w:r w:rsidRPr="00CD5AF6">
        <w:rPr>
          <w:b/>
          <w:sz w:val="28"/>
          <w:szCs w:val="20"/>
        </w:rPr>
        <w:t>º</w:t>
      </w:r>
      <w:r>
        <w:rPr>
          <w:sz w:val="28"/>
          <w:szCs w:val="20"/>
        </w:rPr>
        <w:t xml:space="preserve"> </w:t>
      </w:r>
      <w:r w:rsidRPr="00BE7EDB">
        <w:rPr>
          <w:sz w:val="28"/>
          <w:szCs w:val="20"/>
        </w:rPr>
        <w:t xml:space="preserve">Esta </w:t>
      </w:r>
      <w:r>
        <w:rPr>
          <w:sz w:val="28"/>
          <w:szCs w:val="20"/>
        </w:rPr>
        <w:t>Lei</w:t>
      </w:r>
      <w:r w:rsidRPr="00BE7EDB">
        <w:rPr>
          <w:sz w:val="28"/>
          <w:szCs w:val="20"/>
        </w:rPr>
        <w:t xml:space="preserve"> entra em vigor na data de sua publicação.</w:t>
      </w:r>
    </w:p>
    <w:p w:rsidR="00EF778E" w:rsidRDefault="00EF778E" w:rsidP="00B36D2B">
      <w:pPr>
        <w:pStyle w:val="10-Local-CLG"/>
        <w:jc w:val="right"/>
      </w:pPr>
    </w:p>
    <w:p w:rsidR="00B2587E" w:rsidRDefault="00B2587E" w:rsidP="00B36D2B">
      <w:pPr>
        <w:pStyle w:val="10-Local-CLG"/>
        <w:jc w:val="right"/>
      </w:pPr>
      <w:r>
        <w:t xml:space="preserve">Sala da Comissão, </w:t>
      </w:r>
      <w:r w:rsidR="00B36D2B">
        <w:t>11</w:t>
      </w:r>
      <w:r>
        <w:t xml:space="preserve"> de </w:t>
      </w:r>
      <w:r w:rsidR="00B36D2B">
        <w:t>julho</w:t>
      </w:r>
      <w:r>
        <w:t xml:space="preserve"> de 20</w:t>
      </w:r>
      <w:r w:rsidR="00B36D2B">
        <w:t>18</w:t>
      </w:r>
      <w:r>
        <w:t>.</w:t>
      </w:r>
    </w:p>
    <w:p w:rsidR="00B2587E" w:rsidRDefault="00B2587E" w:rsidP="00B2587E">
      <w:pPr>
        <w:pStyle w:val="10-Local-CLG"/>
      </w:pPr>
    </w:p>
    <w:p w:rsidR="003341B9" w:rsidRDefault="003341B9" w:rsidP="00B2587E">
      <w:pPr>
        <w:pStyle w:val="10-Local-CLG"/>
      </w:pPr>
    </w:p>
    <w:p w:rsidR="00B2587E" w:rsidRDefault="00B2587E" w:rsidP="001C4376">
      <w:pPr>
        <w:pStyle w:val="10-Local-CLG"/>
        <w:spacing w:before="0" w:after="0"/>
        <w:ind w:firstLine="0"/>
        <w:jc w:val="center"/>
      </w:pPr>
      <w:r>
        <w:t>Deputado</w:t>
      </w:r>
      <w:r w:rsidR="00B36D2B">
        <w:t xml:space="preserve"> AELTON FREITAS</w:t>
      </w:r>
    </w:p>
    <w:p w:rsidR="00B2587E" w:rsidRDefault="00B2587E" w:rsidP="001C4376">
      <w:pPr>
        <w:pStyle w:val="10-Local-CLG"/>
        <w:spacing w:before="0" w:after="0"/>
        <w:ind w:firstLine="0"/>
        <w:jc w:val="center"/>
      </w:pPr>
      <w:r>
        <w:t>Presidente da Comissão</w:t>
      </w:r>
    </w:p>
    <w:p w:rsidR="00C50CCE" w:rsidRDefault="00DA17BD"/>
    <w:sectPr w:rsidR="00C50CCE" w:rsidSect="006F333D">
      <w:footerReference w:type="default" r:id="rId6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321785"/>
      <w:docPartObj>
        <w:docPartGallery w:val="Page Numbers (Bottom of Page)"/>
        <w:docPartUnique/>
      </w:docPartObj>
    </w:sdtPr>
    <w:sdtEndPr/>
    <w:sdtContent>
      <w:p w:rsidR="006F333D" w:rsidRDefault="003B1CEF">
        <w:pPr>
          <w:pStyle w:val="Rodap"/>
          <w:jc w:val="right"/>
        </w:pPr>
        <w:r>
          <w:fldChar w:fldCharType="begin"/>
        </w:r>
        <w:r w:rsidR="006F333D">
          <w:instrText>PAGE   \* MERGEFORMAT</w:instrText>
        </w:r>
        <w:r>
          <w:fldChar w:fldCharType="separate"/>
        </w:r>
        <w:r w:rsidR="00DA17BD">
          <w:rPr>
            <w:noProof/>
          </w:rPr>
          <w:t>2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587E"/>
    <w:rsid w:val="0000021F"/>
    <w:rsid w:val="00033EE9"/>
    <w:rsid w:val="001C4376"/>
    <w:rsid w:val="003341B9"/>
    <w:rsid w:val="003B1CEF"/>
    <w:rsid w:val="00433CA4"/>
    <w:rsid w:val="006F333D"/>
    <w:rsid w:val="0076160F"/>
    <w:rsid w:val="00883DBD"/>
    <w:rsid w:val="00A259BF"/>
    <w:rsid w:val="00A34D75"/>
    <w:rsid w:val="00B2587E"/>
    <w:rsid w:val="00B36D2B"/>
    <w:rsid w:val="00C01B98"/>
    <w:rsid w:val="00C846AF"/>
    <w:rsid w:val="00DA17BD"/>
    <w:rsid w:val="00EF778E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B1F566-455F-46C1-AE1C-F97B3EE1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07-Citaolegal-CLG">
    <w:name w:val="07 - Citação legal - CLG"/>
    <w:qFormat/>
    <w:rsid w:val="003341B9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Kiwa Scarton Hayashi</dc:creator>
  <cp:keywords/>
  <dc:description/>
  <cp:lastModifiedBy>Rodrigo Ribeiro Bedritichuk</cp:lastModifiedBy>
  <cp:revision>17</cp:revision>
  <dcterms:created xsi:type="dcterms:W3CDTF">2016-06-07T18:12:00Z</dcterms:created>
  <dcterms:modified xsi:type="dcterms:W3CDTF">2018-07-11T15:51:00Z</dcterms:modified>
</cp:coreProperties>
</file>