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0" w:type="auto"/>
        <w:tblLayout w:type="fixed"/>
        <w:tblLook w:val="01E0"/>
      </w:tblPr>
      <w:tblGrid>
        <w:gridCol w:w="5117"/>
        <w:gridCol w:w="5117"/>
        <w:gridCol w:w="5118"/>
      </w:tblGrid>
      <w:tr w:rsidR="00290BE2" w:rsidRPr="001128CE" w:rsidTr="00AA2404">
        <w:trPr>
          <w:tblHeader/>
        </w:trPr>
        <w:tc>
          <w:tcPr>
            <w:tcW w:w="5117" w:type="dxa"/>
            <w:shd w:val="clear" w:color="auto" w:fill="D9D9D9"/>
            <w:vAlign w:val="center"/>
          </w:tcPr>
          <w:p w:rsidR="00C433DF" w:rsidRPr="001128CE" w:rsidRDefault="00290BE2" w:rsidP="00C433DF">
            <w:pPr>
              <w:spacing w:before="20" w:after="20"/>
              <w:jc w:val="center"/>
              <w:rPr>
                <w:b/>
                <w:color w:val="000080"/>
                <w:sz w:val="22"/>
                <w:szCs w:val="22"/>
              </w:rPr>
            </w:pPr>
            <w:r>
              <w:rPr>
                <w:b/>
                <w:color w:val="000080"/>
                <w:sz w:val="22"/>
                <w:szCs w:val="22"/>
              </w:rPr>
              <w:t>Legislação</w:t>
            </w:r>
          </w:p>
        </w:tc>
        <w:tc>
          <w:tcPr>
            <w:tcW w:w="5117" w:type="dxa"/>
            <w:shd w:val="clear" w:color="auto" w:fill="D9D9D9"/>
            <w:vAlign w:val="center"/>
          </w:tcPr>
          <w:p w:rsidR="00290BE2" w:rsidRDefault="00290BE2" w:rsidP="00B628A0">
            <w:pPr>
              <w:spacing w:before="20" w:after="20"/>
              <w:jc w:val="center"/>
              <w:rPr>
                <w:b/>
                <w:color w:val="000080"/>
                <w:sz w:val="22"/>
                <w:szCs w:val="22"/>
              </w:rPr>
            </w:pPr>
            <w:r>
              <w:rPr>
                <w:b/>
                <w:color w:val="000080"/>
                <w:sz w:val="22"/>
                <w:szCs w:val="22"/>
              </w:rPr>
              <w:t>Projeto de Lei d</w:t>
            </w:r>
            <w:r w:rsidR="00B628A0">
              <w:rPr>
                <w:b/>
                <w:color w:val="000080"/>
                <w:sz w:val="22"/>
                <w:szCs w:val="22"/>
              </w:rPr>
              <w:t xml:space="preserve">a Câmara nº 123, de </w:t>
            </w:r>
            <w:proofErr w:type="gramStart"/>
            <w:r w:rsidR="00B628A0">
              <w:rPr>
                <w:b/>
                <w:color w:val="000080"/>
                <w:sz w:val="22"/>
                <w:szCs w:val="22"/>
              </w:rPr>
              <w:t>2012</w:t>
            </w:r>
            <w:proofErr w:type="gramEnd"/>
          </w:p>
          <w:p w:rsidR="00B628A0" w:rsidRPr="001128CE" w:rsidRDefault="00B628A0" w:rsidP="00B628A0">
            <w:pPr>
              <w:spacing w:before="20" w:after="20"/>
              <w:jc w:val="center"/>
              <w:rPr>
                <w:b/>
                <w:color w:val="000080"/>
                <w:sz w:val="22"/>
                <w:szCs w:val="22"/>
              </w:rPr>
            </w:pPr>
            <w:r>
              <w:rPr>
                <w:b/>
                <w:color w:val="000080"/>
                <w:sz w:val="22"/>
                <w:szCs w:val="22"/>
              </w:rPr>
              <w:t>(Redação Final)</w:t>
            </w:r>
          </w:p>
        </w:tc>
        <w:tc>
          <w:tcPr>
            <w:tcW w:w="5118" w:type="dxa"/>
            <w:shd w:val="clear" w:color="auto" w:fill="D9D9D9"/>
            <w:vAlign w:val="center"/>
          </w:tcPr>
          <w:p w:rsidR="00290BE2" w:rsidRDefault="00B628A0" w:rsidP="001128CE">
            <w:pPr>
              <w:spacing w:before="20" w:after="20"/>
              <w:jc w:val="center"/>
              <w:rPr>
                <w:b/>
                <w:color w:val="000080"/>
                <w:sz w:val="22"/>
                <w:szCs w:val="22"/>
              </w:rPr>
            </w:pPr>
            <w:r>
              <w:rPr>
                <w:b/>
                <w:color w:val="000080"/>
                <w:sz w:val="22"/>
                <w:szCs w:val="22"/>
              </w:rPr>
              <w:t xml:space="preserve">Lei nº 12.857, de </w:t>
            </w:r>
            <w:proofErr w:type="gramStart"/>
            <w:r>
              <w:rPr>
                <w:b/>
                <w:color w:val="000080"/>
                <w:sz w:val="22"/>
                <w:szCs w:val="22"/>
              </w:rPr>
              <w:t>2</w:t>
            </w:r>
            <w:proofErr w:type="gramEnd"/>
            <w:r>
              <w:rPr>
                <w:b/>
                <w:color w:val="000080"/>
                <w:sz w:val="22"/>
                <w:szCs w:val="22"/>
              </w:rPr>
              <w:t xml:space="preserve"> de setembro de 2013</w:t>
            </w:r>
            <w:r>
              <w:rPr>
                <w:b/>
                <w:color w:val="000080"/>
                <w:sz w:val="22"/>
                <w:szCs w:val="22"/>
              </w:rPr>
              <w:br/>
              <w:t>(VET nº 35, de 2013)</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Cria cargos de Especialista em Infraestrutura Sênior, cargos das carreiras de Analista de Infraestrutura, de Especialista em Meio Ambiente e de Analista de Comércio Exterior, cargos nos quadros de pessoal da Superintendência da Zona Franca de Manaus (Suframa), da Agência Nacional de Vigilância Sanitária (</w:t>
            </w:r>
            <w:proofErr w:type="spellStart"/>
            <w:proofErr w:type="gramStart"/>
            <w:r w:rsidRPr="00803C64">
              <w:t>Anvisa</w:t>
            </w:r>
            <w:proofErr w:type="spellEnd"/>
            <w:proofErr w:type="gramEnd"/>
            <w:r w:rsidRPr="00803C64">
              <w:t>), do Departamento de Polícia Rodoviária Federal e do Departamento Nacional de Auditoria do Sistema Único de Saúde (</w:t>
            </w:r>
            <w:proofErr w:type="spellStart"/>
            <w:r w:rsidRPr="00803C64">
              <w:t>Denasus</w:t>
            </w:r>
            <w:proofErr w:type="spellEnd"/>
            <w:r w:rsidRPr="00803C64">
              <w:t xml:space="preserve">), cargos em comissão e funções gratificadas; altera as Leis </w:t>
            </w:r>
            <w:proofErr w:type="spellStart"/>
            <w:r w:rsidRPr="00803C64">
              <w:t>nºs</w:t>
            </w:r>
            <w:proofErr w:type="spellEnd"/>
            <w:r w:rsidRPr="00803C64">
              <w:t xml:space="preserve"> 9.620, de 2 de abril de 1998, e 11.539, de 8 de novembro de 2007; e dá outras providências.</w:t>
            </w:r>
          </w:p>
        </w:tc>
        <w:tc>
          <w:tcPr>
            <w:tcW w:w="5118" w:type="dxa"/>
          </w:tcPr>
          <w:p w:rsidR="009124D1" w:rsidRPr="001128CE" w:rsidRDefault="0044653A" w:rsidP="009124D1">
            <w:pPr>
              <w:pStyle w:val="00"/>
            </w:pPr>
            <w:r w:rsidRPr="0044653A">
              <w:t>Cria cargos de Especialista em Infraestrutura Sênior, cargos das carreiras de Analista de Infraestrutura, de Especialista em Meio Ambiente e de Analista de Comércio Exterior, cargos nos quadros de pessoal da Superintendência da Zona Franca de Manaus (Suframa), da Agência Nacional de Vigilância Sanitária (</w:t>
            </w:r>
            <w:proofErr w:type="spellStart"/>
            <w:proofErr w:type="gramStart"/>
            <w:r w:rsidRPr="0044653A">
              <w:t>Anvisa</w:t>
            </w:r>
            <w:proofErr w:type="spellEnd"/>
            <w:proofErr w:type="gramEnd"/>
            <w:r w:rsidRPr="0044653A">
              <w:t>), do Departamento de Polícia Rodoviária Federal e do Departamento Nacional de Auditoria do Sistema Único de Saúde (</w:t>
            </w:r>
            <w:proofErr w:type="spellStart"/>
            <w:r w:rsidRPr="0044653A">
              <w:t>Denasus</w:t>
            </w:r>
            <w:proofErr w:type="spellEnd"/>
            <w:r w:rsidRPr="0044653A">
              <w:t>), cargos em comissão e funções gratificadas; altera as Leis n</w:t>
            </w:r>
            <w:r w:rsidRPr="0044653A">
              <w:rPr>
                <w:u w:val="single"/>
                <w:vertAlign w:val="superscript"/>
              </w:rPr>
              <w:t>os</w:t>
            </w:r>
            <w:r w:rsidRPr="0044653A">
              <w:t> 9.620, de 2 de abril de 1998, e 11.539, de 8 de novembro de 2007; e dá outras providências.</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O CONGRESSO NACIONAL decreta:</w:t>
            </w:r>
          </w:p>
        </w:tc>
        <w:tc>
          <w:tcPr>
            <w:tcW w:w="5118" w:type="dxa"/>
          </w:tcPr>
          <w:p w:rsidR="009124D1" w:rsidRPr="001128CE" w:rsidRDefault="0044653A" w:rsidP="009124D1">
            <w:pPr>
              <w:pStyle w:val="00"/>
            </w:pPr>
            <w:proofErr w:type="gramStart"/>
            <w:r w:rsidRPr="0044653A">
              <w:rPr>
                <w:b/>
                <w:bCs/>
              </w:rPr>
              <w:t>A PRESIDENTA DA REPÚBLICA</w:t>
            </w:r>
            <w:r w:rsidRPr="0044653A">
              <w:t> Faço</w:t>
            </w:r>
            <w:proofErr w:type="gramEnd"/>
            <w:r w:rsidRPr="0044653A">
              <w:t xml:space="preserve"> saber que o Congresso Nacional decreta e eu sanciono a seguinte Lei:</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1º</w:t>
            </w:r>
            <w:r w:rsidRPr="00803C64">
              <w:t xml:space="preserve"> São criados, no âmbito do Poder Executivo federal, 330 (trezentos e trinta) cargos de provimento efetivo de Analista de Comércio Exterior, da carreira de mesma denominação, criada pela Lei nº 9.620, de 2 de abril de 1998.</w:t>
            </w:r>
          </w:p>
        </w:tc>
        <w:tc>
          <w:tcPr>
            <w:tcW w:w="5118" w:type="dxa"/>
          </w:tcPr>
          <w:p w:rsidR="009124D1" w:rsidRPr="001128CE" w:rsidRDefault="0044653A" w:rsidP="0044653A">
            <w:pPr>
              <w:pStyle w:val="00"/>
            </w:pPr>
            <w:r w:rsidRPr="007B27B3">
              <w:rPr>
                <w:b/>
              </w:rPr>
              <w:t>Art. 1</w:t>
            </w:r>
            <w:r w:rsidRPr="007B27B3">
              <w:rPr>
                <w:b/>
                <w:u w:val="single"/>
                <w:vertAlign w:val="superscript"/>
              </w:rPr>
              <w:t>o</w:t>
            </w:r>
            <w:r w:rsidRPr="0044653A">
              <w:t>  São criados, no âmbito do Poder Executivo federal, 330 (trezentos e trinta) cargos de provimento efetivo de Analista de Comércio Exterior, da carreira de mesma denominação, criada pela </w:t>
            </w:r>
            <w:hyperlink r:id="rId7" w:history="1">
              <w:r w:rsidRPr="0044653A">
                <w:rPr>
                  <w:rStyle w:val="Hyperlink"/>
                </w:rPr>
                <w:t>Lei n</w:t>
              </w:r>
              <w:r w:rsidRPr="0044653A">
                <w:rPr>
                  <w:rStyle w:val="Hyperlink"/>
                  <w:vertAlign w:val="superscript"/>
                </w:rPr>
                <w:t>o</w:t>
              </w:r>
              <w:r w:rsidRPr="0044653A">
                <w:rPr>
                  <w:rStyle w:val="Hyperlink"/>
                </w:rPr>
                <w:t xml:space="preserve"> 9.620, de </w:t>
              </w:r>
              <w:proofErr w:type="gramStart"/>
              <w:r w:rsidRPr="0044653A">
                <w:rPr>
                  <w:rStyle w:val="Hyperlink"/>
                </w:rPr>
                <w:t>2</w:t>
              </w:r>
              <w:proofErr w:type="gramEnd"/>
              <w:r w:rsidRPr="0044653A">
                <w:rPr>
                  <w:rStyle w:val="Hyperlink"/>
                </w:rPr>
                <w:t xml:space="preserve"> de abril de 1998.</w:t>
              </w:r>
            </w:hyperlink>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2º</w:t>
            </w:r>
            <w:r w:rsidRPr="00803C64">
              <w:t xml:space="preserve"> É instituído, no Plano Especial de Cargos da Superintendência da Zona Franca de Manaus (Suframa), de que trata a Lei nº 11.356, de 19 de outubro de 2006, o cargo de provimento efetivo de Analista Técnico-Administrativo, de nível superior, com atribuições voltadas ao planejamento, à supervisão, à coordenação, ao controle, ao acompanhamento e à execução de atividades técnicas especializadas necessárias ao exercício das competências da Suframa, à </w:t>
            </w:r>
            <w:proofErr w:type="gramStart"/>
            <w:r w:rsidRPr="00803C64">
              <w:t>implementação</w:t>
            </w:r>
            <w:proofErr w:type="gramEnd"/>
            <w:r w:rsidRPr="00803C64">
              <w:t xml:space="preserve"> de políticas e à elaboração de estudos e pesquisas, ressalvadas as atividades privativas de carreiras </w:t>
            </w:r>
            <w:r w:rsidRPr="00803C64">
              <w:lastRenderedPageBreak/>
              <w:t>específicas.</w:t>
            </w:r>
          </w:p>
        </w:tc>
        <w:tc>
          <w:tcPr>
            <w:tcW w:w="5118" w:type="dxa"/>
          </w:tcPr>
          <w:p w:rsidR="009124D1" w:rsidRPr="001128CE" w:rsidRDefault="0044653A" w:rsidP="009124D1">
            <w:pPr>
              <w:pStyle w:val="00"/>
            </w:pPr>
            <w:r w:rsidRPr="007B27B3">
              <w:rPr>
                <w:b/>
              </w:rPr>
              <w:lastRenderedPageBreak/>
              <w:t>Art. 2</w:t>
            </w:r>
            <w:r w:rsidRPr="007B27B3">
              <w:rPr>
                <w:b/>
                <w:u w:val="single"/>
                <w:vertAlign w:val="superscript"/>
              </w:rPr>
              <w:t>o</w:t>
            </w:r>
            <w:r w:rsidRPr="0044653A">
              <w:t>  É instituído, no Plano Especial de Cargos da Superintendência da Zona Franca de Manaus (Suframa), de que trata a </w:t>
            </w:r>
            <w:hyperlink r:id="rId8" w:history="1">
              <w:r w:rsidRPr="0044653A">
                <w:rPr>
                  <w:rStyle w:val="Hyperlink"/>
                </w:rPr>
                <w:t>Lei n</w:t>
              </w:r>
              <w:r w:rsidRPr="0044653A">
                <w:rPr>
                  <w:rStyle w:val="Hyperlink"/>
                  <w:vertAlign w:val="superscript"/>
                </w:rPr>
                <w:t>o</w:t>
              </w:r>
              <w:r w:rsidRPr="0044653A">
                <w:rPr>
                  <w:rStyle w:val="Hyperlink"/>
                </w:rPr>
                <w:t> 11.356, de 19 de outubro de 2006</w:t>
              </w:r>
            </w:hyperlink>
            <w:r w:rsidRPr="0044653A">
              <w:t xml:space="preserve">, o cargo de provimento efetivo de Analista Técnico-Administrativo, de nível superior, com atribuições voltadas ao planejamento, à supervisão, à coordenação, ao controle, ao acompanhamento e à execução de atividades técnicas especializadas necessárias ao exercício das competências da Suframa, à </w:t>
            </w:r>
            <w:proofErr w:type="gramStart"/>
            <w:r w:rsidRPr="0044653A">
              <w:t>implementação</w:t>
            </w:r>
            <w:proofErr w:type="gramEnd"/>
            <w:r w:rsidRPr="0044653A">
              <w:t xml:space="preserve"> de políticas e à elaboração de estudos e pesquisas, ressalvadas as atividades privativas de carreiras </w:t>
            </w:r>
            <w:r w:rsidRPr="0044653A">
              <w:lastRenderedPageBreak/>
              <w:t>específicas.</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Parágrafo único. O ingresso, a estrutura, o desenvolvimento, a remuneração e os demais aspectos relativos ao cargo de que trata o caput deste artigo observarão as normas aplicáveis aos cargos do Plano Especial de Cargos da Suframa de que trata a Lei nº 11.356, de 19 de outubro de 2006.</w:t>
            </w:r>
          </w:p>
        </w:tc>
        <w:tc>
          <w:tcPr>
            <w:tcW w:w="5118" w:type="dxa"/>
          </w:tcPr>
          <w:p w:rsidR="009124D1" w:rsidRPr="001128CE" w:rsidRDefault="0044653A" w:rsidP="009124D1">
            <w:pPr>
              <w:pStyle w:val="00"/>
            </w:pPr>
            <w:r w:rsidRPr="0044653A">
              <w:t>Parágrafo único.  O ingresso, a estrutura, o desenvolvimento, a remuneração e os demais aspectos relativos ao cargo de que trata o caput deste artigo observarão as normas aplicáveis aos cargos do Plano Especial de Cargos da Suframa de que trata a </w:t>
            </w:r>
            <w:hyperlink r:id="rId9" w:history="1">
              <w:r w:rsidRPr="0044653A">
                <w:rPr>
                  <w:rStyle w:val="Hyperlink"/>
                </w:rPr>
                <w:t>Lei n</w:t>
              </w:r>
              <w:r w:rsidRPr="0044653A">
                <w:rPr>
                  <w:rStyle w:val="Hyperlink"/>
                  <w:vertAlign w:val="superscript"/>
                </w:rPr>
                <w:t>o</w:t>
              </w:r>
              <w:r w:rsidRPr="0044653A">
                <w:rPr>
                  <w:rStyle w:val="Hyperlink"/>
                </w:rPr>
                <w:t> 11.356, de 19 de outubro de 2006</w:t>
              </w:r>
            </w:hyperlink>
            <w:r w:rsidRPr="0044653A">
              <w:t>.</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3º</w:t>
            </w:r>
            <w:r w:rsidRPr="00803C64">
              <w:t xml:space="preserve"> Observado o disposto no art. 2º desta Lei, são criados no quadro de pessoal da Suframa 89 (oitenta e nove) cargos de provimento efetivo de Analista Técnico-Administrativo.</w:t>
            </w:r>
          </w:p>
        </w:tc>
        <w:tc>
          <w:tcPr>
            <w:tcW w:w="5118" w:type="dxa"/>
          </w:tcPr>
          <w:p w:rsidR="009124D1" w:rsidRPr="001128CE" w:rsidRDefault="0044653A" w:rsidP="009124D1">
            <w:pPr>
              <w:pStyle w:val="00"/>
            </w:pPr>
            <w:r w:rsidRPr="007B27B3">
              <w:rPr>
                <w:b/>
              </w:rPr>
              <w:t>Art. 3</w:t>
            </w:r>
            <w:r w:rsidRPr="007B27B3">
              <w:rPr>
                <w:b/>
                <w:u w:val="single"/>
                <w:vertAlign w:val="superscript"/>
              </w:rPr>
              <w:t>o</w:t>
            </w:r>
            <w:r w:rsidRPr="0044653A">
              <w:t>  Observado o disposto no art. 2</w:t>
            </w:r>
            <w:r w:rsidRPr="0044653A">
              <w:rPr>
                <w:u w:val="single"/>
                <w:vertAlign w:val="superscript"/>
              </w:rPr>
              <w:t>o</w:t>
            </w:r>
            <w:r w:rsidRPr="0044653A">
              <w:t> desta Lei, são criados no quadro de pessoal da Suframa 89 (oitenta e nove) cargos de provimento efetivo de Analista Técnico-Administrativo.</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4º</w:t>
            </w:r>
            <w:r w:rsidRPr="00803C64">
              <w:t xml:space="preserve"> São criados no quadro de pessoal da Agência Nacional de Vigilância Sanitária (</w:t>
            </w:r>
            <w:proofErr w:type="spellStart"/>
            <w:proofErr w:type="gramStart"/>
            <w:r w:rsidRPr="00803C64">
              <w:t>Anvisa</w:t>
            </w:r>
            <w:proofErr w:type="spellEnd"/>
            <w:proofErr w:type="gramEnd"/>
            <w:r w:rsidRPr="00803C64">
              <w:t>) 93 (noventa e três) cargos de provimento efetivo de Técnico Administrativo, de nível intermediário, integrantes da carreira de mesma denominação prevista no inciso XVIII do art. 1º da Lei nº 10.871, de 20 de maio de 2004.</w:t>
            </w:r>
          </w:p>
        </w:tc>
        <w:tc>
          <w:tcPr>
            <w:tcW w:w="5118" w:type="dxa"/>
          </w:tcPr>
          <w:p w:rsidR="009124D1" w:rsidRPr="001128CE" w:rsidRDefault="0044653A" w:rsidP="009124D1">
            <w:pPr>
              <w:pStyle w:val="00"/>
            </w:pPr>
            <w:r w:rsidRPr="007B27B3">
              <w:rPr>
                <w:b/>
              </w:rPr>
              <w:t>Art. 4</w:t>
            </w:r>
            <w:r w:rsidRPr="007B27B3">
              <w:rPr>
                <w:b/>
                <w:u w:val="single"/>
                <w:vertAlign w:val="superscript"/>
              </w:rPr>
              <w:t>o</w:t>
            </w:r>
            <w:r w:rsidRPr="0044653A">
              <w:t>  São criados no quadro de pessoal da Agência Nacional de Vigilância Sanitária (</w:t>
            </w:r>
            <w:proofErr w:type="spellStart"/>
            <w:proofErr w:type="gramStart"/>
            <w:r w:rsidRPr="0044653A">
              <w:t>Anvisa</w:t>
            </w:r>
            <w:proofErr w:type="spellEnd"/>
            <w:proofErr w:type="gramEnd"/>
            <w:r w:rsidRPr="0044653A">
              <w:t>) 93 (noventa e três) cargos de provimento efetivo de Técnico Administrativo, de nível intermediário, integrantes da carreira de mesma denominação prevista no </w:t>
            </w:r>
            <w:hyperlink r:id="rId10" w:anchor="art1xviii" w:history="1">
              <w:r w:rsidRPr="0044653A">
                <w:rPr>
                  <w:rStyle w:val="Hyperlink"/>
                </w:rPr>
                <w:t>inciso XVIII do art. 1</w:t>
              </w:r>
              <w:r w:rsidRPr="0044653A">
                <w:rPr>
                  <w:rStyle w:val="Hyperlink"/>
                  <w:vertAlign w:val="superscript"/>
                </w:rPr>
                <w:t>o</w:t>
              </w:r>
              <w:r w:rsidRPr="0044653A">
                <w:rPr>
                  <w:rStyle w:val="Hyperlink"/>
                </w:rPr>
                <w:t> da Lei n</w:t>
              </w:r>
              <w:r w:rsidRPr="0044653A">
                <w:rPr>
                  <w:rStyle w:val="Hyperlink"/>
                  <w:vertAlign w:val="superscript"/>
                </w:rPr>
                <w:t>o</w:t>
              </w:r>
              <w:r w:rsidRPr="0044653A">
                <w:rPr>
                  <w:rStyle w:val="Hyperlink"/>
                </w:rPr>
                <w:t> 10.871, de 20 de maio de 2004</w:t>
              </w:r>
            </w:hyperlink>
            <w:r w:rsidRPr="0044653A">
              <w:t>.</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Parágrafo único. O quantitativo de cargos da Agência Nacional de Vigilância Sanitária (</w:t>
            </w:r>
            <w:proofErr w:type="spellStart"/>
            <w:proofErr w:type="gramStart"/>
            <w:r w:rsidRPr="00803C64">
              <w:t>Anvisa</w:t>
            </w:r>
            <w:proofErr w:type="spellEnd"/>
            <w:proofErr w:type="gramEnd"/>
            <w:r w:rsidRPr="00803C64">
              <w:t>), previsto no Anexo I da Lei nº 10.871, de 20 de maio de 2004, passa a corresponder ao número de cargos estabelecido pelo Anexo III desta Lei.</w:t>
            </w:r>
          </w:p>
        </w:tc>
        <w:tc>
          <w:tcPr>
            <w:tcW w:w="5118" w:type="dxa"/>
          </w:tcPr>
          <w:p w:rsidR="009124D1" w:rsidRPr="001128CE" w:rsidRDefault="0044653A" w:rsidP="0044653A">
            <w:pPr>
              <w:pStyle w:val="00"/>
            </w:pPr>
            <w:r w:rsidRPr="0044653A">
              <w:t>Parágrafo único.  O quantitativo de cargos da Agência Nacional de Vigilância Sanitária (</w:t>
            </w:r>
            <w:proofErr w:type="spellStart"/>
            <w:proofErr w:type="gramStart"/>
            <w:r w:rsidRPr="0044653A">
              <w:t>Anvisa</w:t>
            </w:r>
            <w:proofErr w:type="spellEnd"/>
            <w:proofErr w:type="gramEnd"/>
            <w:r w:rsidRPr="0044653A">
              <w:t>), previsto no </w:t>
            </w:r>
            <w:hyperlink r:id="rId11" w:anchor="anexoi.." w:history="1">
              <w:r w:rsidRPr="0044653A">
                <w:rPr>
                  <w:rStyle w:val="Hyperlink"/>
                </w:rPr>
                <w:t>Anexo I da Lei n</w:t>
              </w:r>
              <w:r w:rsidRPr="0044653A">
                <w:rPr>
                  <w:rStyle w:val="Hyperlink"/>
                  <w:vertAlign w:val="superscript"/>
                </w:rPr>
                <w:t>o</w:t>
              </w:r>
              <w:r w:rsidRPr="0044653A">
                <w:rPr>
                  <w:rStyle w:val="Hyperlink"/>
                </w:rPr>
                <w:t> 10.871, de 20 de maio de 2004</w:t>
              </w:r>
            </w:hyperlink>
            <w:r w:rsidRPr="0044653A">
              <w:t>, passa a corresponder ao número de cargos estabelecido pelo </w:t>
            </w:r>
            <w:hyperlink r:id="rId12" w:anchor="anexoiii" w:history="1">
              <w:r w:rsidRPr="0044653A">
                <w:rPr>
                  <w:rStyle w:val="Hyperlink"/>
                </w:rPr>
                <w:t>Anexo III desta Lei.</w:t>
              </w:r>
            </w:hyperlink>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5º</w:t>
            </w:r>
            <w:r w:rsidRPr="00803C64">
              <w:t xml:space="preserve"> São criados no Plano Especial de Cargos do Departamento de Polícia Rodoviária Federal, de que trata o art. 10 da Lei nº 11.095, de 13 de janeiro de 2005, 260 (duzentos e sessenta) cargos de provimento efetivo de Agente Administrativo, de nível intermediário.</w:t>
            </w:r>
          </w:p>
        </w:tc>
        <w:tc>
          <w:tcPr>
            <w:tcW w:w="5118" w:type="dxa"/>
          </w:tcPr>
          <w:p w:rsidR="009124D1" w:rsidRPr="001128CE" w:rsidRDefault="0044653A" w:rsidP="009124D1">
            <w:pPr>
              <w:pStyle w:val="00"/>
            </w:pPr>
            <w:r w:rsidRPr="007B27B3">
              <w:rPr>
                <w:b/>
              </w:rPr>
              <w:t>Art. 5</w:t>
            </w:r>
            <w:r w:rsidRPr="007B27B3">
              <w:rPr>
                <w:b/>
                <w:u w:val="single"/>
                <w:vertAlign w:val="superscript"/>
              </w:rPr>
              <w:t>o</w:t>
            </w:r>
            <w:r w:rsidRPr="0044653A">
              <w:t>  São criados no Plano Especial de Cargos do Departamento de Polícia Rodoviária Federal, de que trata o</w:t>
            </w:r>
            <w:hyperlink r:id="rId13" w:anchor="art10" w:history="1">
              <w:r w:rsidRPr="0044653A">
                <w:rPr>
                  <w:rStyle w:val="Hyperlink"/>
                </w:rPr>
                <w:t> art. 10 da Lei n</w:t>
              </w:r>
              <w:r w:rsidRPr="0044653A">
                <w:rPr>
                  <w:rStyle w:val="Hyperlink"/>
                  <w:vertAlign w:val="superscript"/>
                </w:rPr>
                <w:t>o</w:t>
              </w:r>
              <w:r w:rsidRPr="0044653A">
                <w:rPr>
                  <w:rStyle w:val="Hyperlink"/>
                </w:rPr>
                <w:t> 11.095, de 13 de janeiro de 2005</w:t>
              </w:r>
            </w:hyperlink>
            <w:r w:rsidRPr="0044653A">
              <w:t>, 260 (duzentos e sessenta) cargos de provimento efetivo de Agente Administrativo, de nível intermediário.</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6º</w:t>
            </w:r>
            <w:r w:rsidRPr="00803C64">
              <w:t xml:space="preserve"> São criados, no âmbito do Poder Executivo federal, 400 (quatrocentos) cargos de provimento </w:t>
            </w:r>
            <w:r w:rsidRPr="00803C64">
              <w:lastRenderedPageBreak/>
              <w:t>efetivo de Técnico Administrativo, de nível intermediário, na carreira de Especialista em Meio Ambiente, de que trata a Lei nº 10.410, de 11 de janeiro de 2002.</w:t>
            </w:r>
          </w:p>
        </w:tc>
        <w:tc>
          <w:tcPr>
            <w:tcW w:w="5118" w:type="dxa"/>
          </w:tcPr>
          <w:p w:rsidR="009124D1" w:rsidRPr="001128CE" w:rsidRDefault="0044653A" w:rsidP="0044653A">
            <w:pPr>
              <w:pStyle w:val="00"/>
            </w:pPr>
            <w:r w:rsidRPr="007B27B3">
              <w:rPr>
                <w:b/>
              </w:rPr>
              <w:lastRenderedPageBreak/>
              <w:t>Art. 6</w:t>
            </w:r>
            <w:r w:rsidRPr="007B27B3">
              <w:rPr>
                <w:b/>
                <w:u w:val="single"/>
                <w:vertAlign w:val="superscript"/>
              </w:rPr>
              <w:t>o</w:t>
            </w:r>
            <w:r w:rsidRPr="0044653A">
              <w:t xml:space="preserve">  São criados, no âmbito do Poder Executivo federal, 400 (quatrocentos) cargos de provimento </w:t>
            </w:r>
            <w:r w:rsidRPr="0044653A">
              <w:lastRenderedPageBreak/>
              <w:t>efetivo de Técnico Administrativo, de nível intermediário, na carreira de Especialista em Meio Ambiente, de que trata a </w:t>
            </w:r>
            <w:hyperlink r:id="rId14" w:history="1">
              <w:r w:rsidRPr="0044653A">
                <w:rPr>
                  <w:rStyle w:val="Hyperlink"/>
                </w:rPr>
                <w:t>Lei n</w:t>
              </w:r>
              <w:r w:rsidRPr="0044653A">
                <w:rPr>
                  <w:rStyle w:val="Hyperlink"/>
                  <w:vertAlign w:val="superscript"/>
                </w:rPr>
                <w:t>o</w:t>
              </w:r>
              <w:r w:rsidRPr="0044653A">
                <w:rPr>
                  <w:rStyle w:val="Hyperlink"/>
                </w:rPr>
                <w:t xml:space="preserve"> 10.410, de 11 de janeiro de </w:t>
              </w:r>
              <w:proofErr w:type="gramStart"/>
              <w:r w:rsidRPr="0044653A">
                <w:rPr>
                  <w:rStyle w:val="Hyperlink"/>
                </w:rPr>
                <w:t>2002.</w:t>
              </w:r>
              <w:proofErr w:type="gramEnd"/>
            </w:hyperlink>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7º</w:t>
            </w:r>
            <w:r w:rsidRPr="00803C64">
              <w:t xml:space="preserve"> São criados, no âmbito do Poder Executivo federal, os seguintes cargos de provimento efetivo, previstos na Lei nº 11.539, de 8 de novembro de 2007:</w:t>
            </w:r>
          </w:p>
        </w:tc>
        <w:tc>
          <w:tcPr>
            <w:tcW w:w="5118" w:type="dxa"/>
          </w:tcPr>
          <w:p w:rsidR="009124D1" w:rsidRPr="001128CE" w:rsidRDefault="0044653A" w:rsidP="009124D1">
            <w:pPr>
              <w:pStyle w:val="00"/>
            </w:pPr>
            <w:r w:rsidRPr="007B27B3">
              <w:rPr>
                <w:b/>
              </w:rPr>
              <w:t>Art. 7</w:t>
            </w:r>
            <w:r w:rsidRPr="007B27B3">
              <w:rPr>
                <w:b/>
                <w:u w:val="single"/>
                <w:vertAlign w:val="superscript"/>
              </w:rPr>
              <w:t>o</w:t>
            </w:r>
            <w:r w:rsidRPr="0044653A">
              <w:t>  São criados, no âmbito do Poder Executivo federal, os seguintes cargos de provimento efetivo, previstos na </w:t>
            </w:r>
            <w:hyperlink r:id="rId15" w:history="1">
              <w:r w:rsidRPr="0044653A">
                <w:rPr>
                  <w:rStyle w:val="Hyperlink"/>
                </w:rPr>
                <w:t>Lei n</w:t>
              </w:r>
              <w:r w:rsidRPr="0044653A">
                <w:rPr>
                  <w:rStyle w:val="Hyperlink"/>
                  <w:vertAlign w:val="superscript"/>
                </w:rPr>
                <w:t>o</w:t>
              </w:r>
              <w:r w:rsidRPr="0044653A">
                <w:rPr>
                  <w:rStyle w:val="Hyperlink"/>
                </w:rPr>
                <w:t> 11.539, de 8 de novembro de 2007</w:t>
              </w:r>
            </w:hyperlink>
            <w:r w:rsidRPr="0044653A">
              <w:t>:</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 xml:space="preserve">I – 100 (cem) cargos isolados de Especialista em Infraestrutura Sênior; </w:t>
            </w:r>
            <w:proofErr w:type="gramStart"/>
            <w:r w:rsidRPr="00803C64">
              <w:t>e</w:t>
            </w:r>
            <w:proofErr w:type="gramEnd"/>
          </w:p>
        </w:tc>
        <w:tc>
          <w:tcPr>
            <w:tcW w:w="5118" w:type="dxa"/>
          </w:tcPr>
          <w:p w:rsidR="009124D1" w:rsidRPr="001128CE" w:rsidRDefault="0044653A" w:rsidP="009124D1">
            <w:pPr>
              <w:pStyle w:val="00"/>
            </w:pPr>
            <w:r w:rsidRPr="0044653A">
              <w:t xml:space="preserve">I - 100 (cem) cargos isolados de Especialista em Infraestrutura Sênior; </w:t>
            </w:r>
            <w:proofErr w:type="gramStart"/>
            <w:r w:rsidRPr="0044653A">
              <w:t>e</w:t>
            </w:r>
            <w:proofErr w:type="gramEnd"/>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803C64">
              <w:t>II – 150 (cento e cinquenta) cargos de Analista de Infraestrutura, integrantes da carreira de mesma denominação.</w:t>
            </w:r>
          </w:p>
        </w:tc>
        <w:tc>
          <w:tcPr>
            <w:tcW w:w="5118" w:type="dxa"/>
          </w:tcPr>
          <w:p w:rsidR="009124D1" w:rsidRPr="001128CE" w:rsidRDefault="0044653A" w:rsidP="009124D1">
            <w:pPr>
              <w:pStyle w:val="00"/>
            </w:pPr>
            <w:r w:rsidRPr="0044653A">
              <w:t>II - 150 (cento e cinquenta) cargos de Analista de Infraestrutura, integrantes da carreira de mesma denominação.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8º</w:t>
            </w:r>
            <w:r w:rsidRPr="00E34C1C">
              <w:rPr>
                <w:color w:val="FF0000"/>
              </w:rPr>
              <w:t xml:space="preserve"> É acrescido à carreira da Previdência, Saúde e Trabalho, nos termos desta Lei, o cargo de provimento efetivo de Analista de Controle Interno do Sistema Único de Saúde (SUS), de nível superior, com as atribuições definidas no § 2º do art. 9º desta Lei.</w:t>
            </w:r>
          </w:p>
        </w:tc>
        <w:tc>
          <w:tcPr>
            <w:tcW w:w="5118" w:type="dxa"/>
          </w:tcPr>
          <w:p w:rsidR="009124D1" w:rsidRPr="00E34C1C" w:rsidRDefault="0044653A" w:rsidP="009124D1">
            <w:pPr>
              <w:pStyle w:val="00"/>
              <w:rPr>
                <w:color w:val="FF0000"/>
              </w:rPr>
            </w:pPr>
            <w:r w:rsidRPr="007B27B3">
              <w:rPr>
                <w:b/>
                <w:color w:val="FF0000"/>
              </w:rPr>
              <w:t>Art. 8</w:t>
            </w:r>
            <w:r w:rsidRPr="007B27B3">
              <w:rPr>
                <w:b/>
                <w:color w:val="FF0000"/>
                <w:u w:val="single"/>
                <w:vertAlign w:val="superscript"/>
              </w:rPr>
              <w:t>o</w:t>
            </w:r>
            <w:r w:rsidRPr="00E34C1C">
              <w:rPr>
                <w:color w:val="FF0000"/>
              </w:rPr>
              <w:t>  (VETADO).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9º</w:t>
            </w:r>
            <w:r w:rsidRPr="00E34C1C">
              <w:rPr>
                <w:color w:val="FF0000"/>
              </w:rPr>
              <w:t xml:space="preserve"> São criados no quadro de pessoal do Ministério da Saúde, exclusivamente para exercício no Departamento Nacional de Auditoria do Sistema Único de Saúde (</w:t>
            </w:r>
            <w:proofErr w:type="spellStart"/>
            <w:r w:rsidRPr="00E34C1C">
              <w:rPr>
                <w:color w:val="FF0000"/>
              </w:rPr>
              <w:t>Denasus</w:t>
            </w:r>
            <w:proofErr w:type="spellEnd"/>
            <w:r w:rsidRPr="00E34C1C">
              <w:rPr>
                <w:color w:val="FF0000"/>
              </w:rPr>
              <w:t>), 1.200 (mil e duzentos) cargos de provimento efetivo de Analista de Controle Interno do SUS, integrantes da carreira da Previdência, da Saúde e do Trabalho, prevista no art. 1º da Lei nº 11.355, de 19 de outubro de 2006.</w:t>
            </w:r>
          </w:p>
        </w:tc>
        <w:tc>
          <w:tcPr>
            <w:tcW w:w="5118" w:type="dxa"/>
          </w:tcPr>
          <w:p w:rsidR="009124D1" w:rsidRPr="00E34C1C" w:rsidRDefault="0044653A" w:rsidP="009124D1">
            <w:pPr>
              <w:pStyle w:val="00"/>
              <w:rPr>
                <w:color w:val="FF0000"/>
              </w:rPr>
            </w:pPr>
            <w:r w:rsidRPr="007B27B3">
              <w:rPr>
                <w:b/>
                <w:color w:val="FF0000"/>
              </w:rPr>
              <w:t>Art. 9</w:t>
            </w:r>
            <w:r w:rsidRPr="007B27B3">
              <w:rPr>
                <w:b/>
                <w:color w:val="FF0000"/>
                <w:u w:val="single"/>
                <w:vertAlign w:val="superscript"/>
              </w:rPr>
              <w:t>o</w:t>
            </w:r>
            <w:r w:rsidRPr="00E34C1C">
              <w:rPr>
                <w:color w:val="FF0000"/>
              </w:rPr>
              <w:t>  (VETADO).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1º O ingresso e o desenvolvimento no cargo de que trata o caput deste artigo observarão as normas aplicáveis aos demais cargos da carreira da Previdência, da Saúde e do Trabalho.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2º Os ocupantes do cargo de Analista de Controle Interno do SUS e os atuais servidores em exercício no </w:t>
            </w:r>
            <w:proofErr w:type="spellStart"/>
            <w:r w:rsidRPr="00E34C1C">
              <w:rPr>
                <w:color w:val="FF0000"/>
              </w:rPr>
              <w:lastRenderedPageBreak/>
              <w:t>Denasus</w:t>
            </w:r>
            <w:proofErr w:type="spellEnd"/>
            <w:r w:rsidRPr="00E34C1C">
              <w:rPr>
                <w:color w:val="FF0000"/>
              </w:rPr>
              <w:t xml:space="preserve"> têm por atribuições, em todo o território nacional:</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 – fiscalizar a efetiva aplicação dos dispositivos legais e regulamentares que regem o Sistema Único de Saúde (SUS);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 – verificar a regularidade da aplicação dos recursos destinados à saúde e repassados mediante transferências automáticas ou em razão de convênios ou acordos nacionais e internacionais;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III – verificar a observância dos instrumentos e mecanismos de controle da aplicação dos recursos mencionados no inciso II deste parágrafo e dos resultados alcançados, bem como a eficiência, a eficácia e a efetividade desses instrumentos e mecanismos;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IV – auditar e proceder ao exame analítico e pericial dos atos administrativos, orçamentários, contábeis, financeiros e patrimoniais, bem como da regularidade dos atos técnicos profissionais praticados por pessoas físicas e jurídicas integrantes ou participantes do SUS;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V – auditar o funcionamento dos sistemas e serviços públicos de saúde, bem como os serviços privados, conveniados e contratados, com vistas à verificação de atendimento, instalações, equipamentos e recursos físicos ou financeiros;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VI – apurar denúncias e executar perícias e auditorias por solicitação dos Ministérios </w:t>
            </w:r>
            <w:proofErr w:type="gramStart"/>
            <w:r w:rsidRPr="00E34C1C">
              <w:rPr>
                <w:color w:val="FF0000"/>
              </w:rPr>
              <w:t>Públicos Federal</w:t>
            </w:r>
            <w:proofErr w:type="gramEnd"/>
            <w:r w:rsidRPr="00E34C1C">
              <w:rPr>
                <w:color w:val="FF0000"/>
              </w:rPr>
              <w:t xml:space="preserve"> e Estaduais, da Polícia Federal, dos Conselhos de Saúde, dos Conselhos Gestores e dos demais interessados na área de saúde pública;</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VII – prestar informações e instruir os Gestores e </w:t>
            </w:r>
            <w:r w:rsidRPr="00E34C1C">
              <w:rPr>
                <w:color w:val="FF0000"/>
              </w:rPr>
              <w:lastRenderedPageBreak/>
              <w:t>Conselhos de Saúde, em cooperação técnica, sobre normas e execução das ações de saúde;</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VIII – verificar a execução pelos órgãos públicos e entidades privadas, integrantes e participantes do SUS, das ações e serviços de saúde e a sua qualidade;</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IX – auditar a gestão do SUS, verificando a capacidade gerencial e a capacidade operacional das estruturas destinadas às ações e serviços de saúde e propondo medidas que visem ao seu aperfeiçoamento; </w:t>
            </w:r>
            <w:proofErr w:type="gramStart"/>
            <w:r w:rsidRPr="00E34C1C">
              <w:rPr>
                <w:color w:val="FF0000"/>
              </w:rPr>
              <w:t>e</w:t>
            </w:r>
            <w:proofErr w:type="gramEnd"/>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X – recomendar às instâncias do SUS a adoção de providências técnicas e administrativas que inibam as situações de risco ao regular o funcionamento do Sistema.</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10.</w:t>
            </w:r>
            <w:r w:rsidRPr="00E34C1C">
              <w:rPr>
                <w:color w:val="FF0000"/>
              </w:rPr>
              <w:t xml:space="preserve"> A remuneração dos servidores integrantes do cargo de Analista de Controle Interno do Sistema Único de Saúde é composta das seguintes parcelas:</w:t>
            </w:r>
          </w:p>
        </w:tc>
        <w:tc>
          <w:tcPr>
            <w:tcW w:w="5118" w:type="dxa"/>
          </w:tcPr>
          <w:p w:rsidR="009124D1" w:rsidRPr="00E34C1C" w:rsidRDefault="0044653A" w:rsidP="009124D1">
            <w:pPr>
              <w:pStyle w:val="00"/>
              <w:rPr>
                <w:color w:val="FF0000"/>
              </w:rPr>
            </w:pPr>
            <w:r w:rsidRPr="007B27B3">
              <w:rPr>
                <w:b/>
                <w:color w:val="FF0000"/>
                <w:lang w:val="en-US"/>
              </w:rPr>
              <w:t>Art. 10.</w:t>
            </w:r>
            <w:r w:rsidRPr="00E34C1C">
              <w:rPr>
                <w:color w:val="FF0000"/>
                <w:lang w:val="en-US"/>
              </w:rPr>
              <w:t xml:space="preserve">  (VETADO).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 – vencimento básico, conforme os valores estabelecidos no Anexo I desta Lei; </w:t>
            </w:r>
            <w:proofErr w:type="gramStart"/>
            <w:r w:rsidRPr="00E34C1C">
              <w:rPr>
                <w:color w:val="FF0000"/>
              </w:rPr>
              <w:t>e</w:t>
            </w:r>
            <w:proofErr w:type="gramEnd"/>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 – Gratificação de Desempenho de Atividades de Analista de Controle Interno do SUS (GDASUS), nos termos do art. 11 desta Lei.</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11.</w:t>
            </w:r>
            <w:r w:rsidRPr="00E34C1C">
              <w:rPr>
                <w:color w:val="FF0000"/>
              </w:rPr>
              <w:t xml:space="preserve"> A Gratificação de Desempenho de Atividades de Analista de Controle Interno do SUS (GDASUS), prevista no inciso II do art. 10 desta Lei, será devida exclusivamente aos servidores ocupantes do cargo de Analista de Controle Interno do Sistema Único de Saúde, da carreira da Previdência, da Saúde e do Trabalho, em exercício das atividades inerentes ao cargo efetivo.</w:t>
            </w:r>
          </w:p>
        </w:tc>
        <w:tc>
          <w:tcPr>
            <w:tcW w:w="5118" w:type="dxa"/>
          </w:tcPr>
          <w:p w:rsidR="009124D1" w:rsidRPr="00E34C1C" w:rsidRDefault="0044653A" w:rsidP="009124D1">
            <w:pPr>
              <w:pStyle w:val="00"/>
              <w:rPr>
                <w:color w:val="FF0000"/>
              </w:rPr>
            </w:pPr>
            <w:r w:rsidRPr="007B27B3">
              <w:rPr>
                <w:b/>
                <w:color w:val="FF0000"/>
                <w:lang w:val="en-US"/>
              </w:rPr>
              <w:t>Art. 11.</w:t>
            </w:r>
            <w:r w:rsidRPr="00E34C1C">
              <w:rPr>
                <w:color w:val="FF0000"/>
                <w:lang w:val="en-US"/>
              </w:rPr>
              <w:t xml:space="preserve">  (VETADO).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1º A GDASUS será atribuída em função do desempenho individual do servidor e do alcance de </w:t>
            </w:r>
            <w:r w:rsidRPr="00E34C1C">
              <w:rPr>
                <w:color w:val="FF0000"/>
              </w:rPr>
              <w:lastRenderedPageBreak/>
              <w:t>metas de desempenho institucional, na forma, critérios e procedimentos estabelecidos em regulamento.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2º A GDASUS será paga observando-se o limite máximo de 100 (cem) pontos e o mínimo de 30 (trinta) pontos por servidor, correspondendo cada ponto, em seus respectivos níveis, classes e padrões, ao valor estabelecido no Anexo II desta Lei.</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3º A pontuação máxima da GDASUS será assim distribuída:</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 – até 20 (vinte) pontos em decorrência dos resultados da avaliação de desempenho individual; </w:t>
            </w:r>
            <w:proofErr w:type="gramStart"/>
            <w:r w:rsidRPr="00E34C1C">
              <w:rPr>
                <w:color w:val="FF0000"/>
              </w:rPr>
              <w:t>e</w:t>
            </w:r>
            <w:proofErr w:type="gramEnd"/>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 – até 80 (oitenta) pontos em decorrência do resultado da avaliação de desempenho institucional.</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4º A avaliação de desempenho individual visa a aferir o desempenho do servidor no exercício das atribuições do cargo ou função, com foco na contribuição individual para o alcance dos objetivos organizacionais.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5º A avaliação de desempenho institucional visa a aferir o desempenho coletivo no alcance dos objetivos organizacionais, podendo considerar projetos e atividades prioritárias e condições especiais de trabalho, além de outras características específicas do órgão ou entidade de lotação.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6º Enquanto não for editado o ato a que se refere o § 1º deste artigo e processados os resultados da primeira avaliação individual e institucional, considerando a distribuição de pontos de que trata o § 3º deste artigo, os servidores que fazem jus à GDASUS, inclusive os ocupantes de cargos ou funções comissionadas, perceberão a referida gratificação em valor </w:t>
            </w:r>
            <w:r w:rsidRPr="00E34C1C">
              <w:rPr>
                <w:color w:val="FF0000"/>
              </w:rPr>
              <w:lastRenderedPageBreak/>
              <w:t>correspondente a 80 (oitenta) pontos.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7º O servidor que não se encontre no </w:t>
            </w:r>
            <w:proofErr w:type="spellStart"/>
            <w:r w:rsidRPr="00E34C1C">
              <w:rPr>
                <w:color w:val="FF0000"/>
              </w:rPr>
              <w:t>Denasus</w:t>
            </w:r>
            <w:proofErr w:type="spellEnd"/>
            <w:r w:rsidRPr="00E34C1C">
              <w:rPr>
                <w:color w:val="FF0000"/>
              </w:rPr>
              <w:t xml:space="preserve"> no efetivo exercício das atividades inerentes ao respectivo cargo, somente fará jus à GDASUS, observado o disposto no § 6º deste artigo: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 – quando requisitado pela Presidência ou Vice-Presidência da República ou nas hipóteses de requisição previstas em lei, situação na qual perceberá a gratificação de desempenho calculada com base nas regras aplicáveis como se estivesse em efetivo exercício no </w:t>
            </w:r>
            <w:proofErr w:type="spellStart"/>
            <w:r w:rsidRPr="00E34C1C">
              <w:rPr>
                <w:color w:val="FF0000"/>
              </w:rPr>
              <w:t>Denasus</w:t>
            </w:r>
            <w:proofErr w:type="spellEnd"/>
            <w:r w:rsidRPr="00E34C1C">
              <w:rPr>
                <w:color w:val="FF0000"/>
              </w:rPr>
              <w:t xml:space="preserve">; </w:t>
            </w:r>
            <w:proofErr w:type="gramStart"/>
            <w:r w:rsidRPr="00E34C1C">
              <w:rPr>
                <w:color w:val="FF0000"/>
              </w:rPr>
              <w:t>e</w:t>
            </w:r>
            <w:proofErr w:type="gramEnd"/>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 – quando cedido para órgãos ou entidades da União distintos dos indicados no inciso I deste artigo e investido em cargos de Natureza Especial, de provimento em comissão do Grupo-Direção e Assessoramento Superiores (DAS), níveis 6, 5 e 4, ou equivalentes, percebendo a gratificação de desempenho calculada com base no resultado da avaliação institucional do órgão de lotação no período.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8º O titular de cargo efetivo de Analista de Controle Interno do SUS em efetivo exercício no </w:t>
            </w:r>
            <w:proofErr w:type="spellStart"/>
            <w:r w:rsidRPr="00E34C1C">
              <w:rPr>
                <w:color w:val="FF0000"/>
              </w:rPr>
              <w:t>Denasus</w:t>
            </w:r>
            <w:proofErr w:type="spellEnd"/>
            <w:r w:rsidRPr="00E34C1C">
              <w:rPr>
                <w:color w:val="FF0000"/>
              </w:rPr>
              <w:t>, quando investido em cargo em comissão ou função de confiança, fará jus à GDASUS da seguinte forma:</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 – os investidos em função de confiança ou cargos em comissão do Grupo-Direção e Assessoramento Superiores (DAS), níveis 3, 2 e 1, ou equivalentes, perceberão gratificação de desempenho calculada conforme disposto no § 9º deste artigo; </w:t>
            </w:r>
            <w:proofErr w:type="gramStart"/>
            <w:r w:rsidRPr="00E34C1C">
              <w:rPr>
                <w:color w:val="FF0000"/>
              </w:rPr>
              <w:t>e</w:t>
            </w:r>
            <w:proofErr w:type="gramEnd"/>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II – os investidos em cargos em comissão do Grupo-Direção e Assessoramento Superiores (DAS), níveis 6, 5 e 4, ou equivalentes, perceberão a gratificação </w:t>
            </w:r>
            <w:r w:rsidRPr="00E34C1C">
              <w:rPr>
                <w:color w:val="FF0000"/>
              </w:rPr>
              <w:lastRenderedPageBreak/>
              <w:t>calculada com base no valor máximo da parcela individual, somado ao resultado da avaliação institucional do órgão.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9º Os valores a serem pagos a título de GDASUS serão calculados multiplicando-se o somatório dos pontos auferidos nas avaliações de desempenho institucional e individual pelo valor do ponto constante do Anexo II desta Lei de acordo com o respectivo nível, classe e padrão.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10. Ocorrendo exoneração do cargo em comissão, com manutenção do cargo efetivo, os servidores que fazem jus à GDASUS continuarão percebendo a respectiva gratificação de desempenho correspondente à última pontuação obtida, até que seja processada a sua primeira avaliação após a exoneração.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11. Em caso de afastamentos e licenças considerados como de efetivo exercício, sem prejuízo da remuneração e com direito à percepção de gratificação de desempenho, o servidor continuará percebendo a GDASUS correspondente à última pontuação obtida, até que seja processada a sua primeira avaliação após o retorno.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12. O disposto no § 11 deste artigo não se aplica aos casos de cessão.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13. Até que seja processada a primeira avaliação de desempenho individual que venha a surtir efeito financeiro, o servidor nomeado para cargo efetivo e aquele que tenha retornado de cessão, licença sem vencimento ou outros afastamentos sem direito à percepção da gratificação de desempenho, no decurso do ciclo de avaliação, receberá a GDASUS no valor </w:t>
            </w:r>
            <w:r w:rsidRPr="00E34C1C">
              <w:rPr>
                <w:color w:val="FF0000"/>
              </w:rPr>
              <w:lastRenderedPageBreak/>
              <w:t>correspondente a 80 (oitenta) pontos.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 14. O servidor beneficiário da GDASUS que obtiver na avaliação de desempenho individual pontuação inferior a 50% (cinquenta por cento) da pontuação máxima estabelecida para esta parcela será submetido a processo de capacitação ou de análise da adequação funcional, conforme o caso, </w:t>
            </w:r>
            <w:proofErr w:type="gramStart"/>
            <w:r w:rsidRPr="00E34C1C">
              <w:rPr>
                <w:color w:val="FF0000"/>
              </w:rPr>
              <w:t>sob responsabilidade</w:t>
            </w:r>
            <w:proofErr w:type="gramEnd"/>
            <w:r w:rsidRPr="00E34C1C">
              <w:rPr>
                <w:color w:val="FF0000"/>
              </w:rPr>
              <w:t xml:space="preserve"> do órgão de lotação.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15. A análise de adequação funcional visa a identificar as causas do resultado obtido na avaliação de desempenho e servir de subsídio para a adoção de medidas que possam propiciar a melhoria do desempenho do servidor.</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16. A GDASUS não servirá de base de cálculo para quaisquer outros benefícios ou vantagens.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17. A GDASUS não poderá ser paga cumulativamente com quaisquer outras gratificações de desempenho de atividade ou de produtividade, independentemente da sua denominação ou base de cálculo.</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18. A GDASUS integrará os proventos de aposentadoria e as pensões, de acordo com os seguintes critérios:</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 xml:space="preserve">I – quando ao servidor que deu origem à aposentadoria ou à pensão se aplicar o disposto nos </w:t>
            </w:r>
            <w:proofErr w:type="spellStart"/>
            <w:r w:rsidRPr="00E34C1C">
              <w:rPr>
                <w:color w:val="FF0000"/>
              </w:rPr>
              <w:t>arts</w:t>
            </w:r>
            <w:proofErr w:type="spellEnd"/>
            <w:r w:rsidRPr="00E34C1C">
              <w:rPr>
                <w:color w:val="FF0000"/>
              </w:rPr>
              <w:t xml:space="preserve">. 3º e 6º da Emenda Constitucional nº 41, de 19 de dezembro de 2003, e no art. 3º da Emenda Constitucional nº 47, de </w:t>
            </w:r>
            <w:proofErr w:type="gramStart"/>
            <w:r w:rsidRPr="00E34C1C">
              <w:rPr>
                <w:color w:val="FF0000"/>
              </w:rPr>
              <w:t>5</w:t>
            </w:r>
            <w:proofErr w:type="gramEnd"/>
            <w:r w:rsidRPr="00E34C1C">
              <w:rPr>
                <w:color w:val="FF0000"/>
              </w:rPr>
              <w:t xml:space="preserve"> de julho de 2005, a GDASUS será correspondente a cinquenta por cento do valor máximo do respectivo nível, classe e padrão, conforme o cargo efetivo que lhe deu origem; e</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E34C1C">
              <w:rPr>
                <w:color w:val="FF0000"/>
              </w:rPr>
              <w:t>II – nos demais casos, aplicar-se-á, para fins de cálculo das aposentadorias e pensões, o disposto na Lei nº 10.887, de 18 de junho de 2004.</w:t>
            </w:r>
          </w:p>
        </w:tc>
        <w:tc>
          <w:tcPr>
            <w:tcW w:w="5118" w:type="dxa"/>
          </w:tcPr>
          <w:p w:rsidR="009124D1" w:rsidRPr="00E34C1C" w:rsidRDefault="009124D1" w:rsidP="009124D1">
            <w:pPr>
              <w:pStyle w:val="00"/>
              <w:rPr>
                <w:color w:val="FF0000"/>
              </w:rPr>
            </w:pP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12.</w:t>
            </w:r>
            <w:r w:rsidRPr="00E34C1C">
              <w:rPr>
                <w:color w:val="FF0000"/>
              </w:rPr>
              <w:t xml:space="preserve"> Os cargos ocupados por servidores lotados e em exercício no </w:t>
            </w:r>
            <w:proofErr w:type="spellStart"/>
            <w:r w:rsidRPr="00E34C1C">
              <w:rPr>
                <w:color w:val="FF0000"/>
              </w:rPr>
              <w:t>Denasus</w:t>
            </w:r>
            <w:proofErr w:type="spellEnd"/>
            <w:r w:rsidRPr="00E34C1C">
              <w:rPr>
                <w:color w:val="FF0000"/>
              </w:rPr>
              <w:t>, quando vagos, serão transformados em cargos efetivos de Analista de Controle Interno do SUS.</w:t>
            </w:r>
          </w:p>
        </w:tc>
        <w:tc>
          <w:tcPr>
            <w:tcW w:w="5118" w:type="dxa"/>
          </w:tcPr>
          <w:p w:rsidR="009124D1" w:rsidRPr="00E34C1C" w:rsidRDefault="0044653A" w:rsidP="009124D1">
            <w:pPr>
              <w:pStyle w:val="00"/>
              <w:rPr>
                <w:color w:val="FF0000"/>
              </w:rPr>
            </w:pPr>
            <w:r w:rsidRPr="007B27B3">
              <w:rPr>
                <w:b/>
                <w:color w:val="FF0000"/>
                <w:lang w:val="en-US"/>
              </w:rPr>
              <w:t>Art. 12.</w:t>
            </w:r>
            <w:r w:rsidRPr="00E34C1C">
              <w:rPr>
                <w:color w:val="FF0000"/>
                <w:lang w:val="en-US"/>
              </w:rPr>
              <w:t xml:space="preserve">  </w:t>
            </w:r>
            <w:r w:rsidRPr="00E34C1C">
              <w:rPr>
                <w:color w:val="FF0000"/>
              </w:rPr>
              <w:t>(VETADO).</w:t>
            </w:r>
          </w:p>
        </w:tc>
      </w:tr>
      <w:tr w:rsidR="009124D1" w:rsidRPr="001128CE" w:rsidTr="00AA2404">
        <w:tc>
          <w:tcPr>
            <w:tcW w:w="5117" w:type="dxa"/>
          </w:tcPr>
          <w:p w:rsidR="009124D1" w:rsidRPr="001128CE" w:rsidRDefault="009124D1" w:rsidP="009124D1">
            <w:pPr>
              <w:pStyle w:val="00"/>
            </w:pPr>
          </w:p>
        </w:tc>
        <w:tc>
          <w:tcPr>
            <w:tcW w:w="5117" w:type="dxa"/>
          </w:tcPr>
          <w:p w:rsidR="009124D1" w:rsidRPr="00E34C1C" w:rsidRDefault="009124D1" w:rsidP="009124D1">
            <w:pPr>
              <w:pStyle w:val="00"/>
              <w:rPr>
                <w:color w:val="FF0000"/>
              </w:rPr>
            </w:pPr>
            <w:r w:rsidRPr="007B27B3">
              <w:rPr>
                <w:b/>
                <w:color w:val="FF0000"/>
              </w:rPr>
              <w:t>Art. 13.</w:t>
            </w:r>
            <w:r w:rsidRPr="00E34C1C">
              <w:rPr>
                <w:color w:val="FF0000"/>
              </w:rPr>
              <w:t xml:space="preserve"> Os servidores lotados e em exercício no </w:t>
            </w:r>
            <w:proofErr w:type="spellStart"/>
            <w:r w:rsidRPr="00E34C1C">
              <w:rPr>
                <w:color w:val="FF0000"/>
              </w:rPr>
              <w:t>Denasus</w:t>
            </w:r>
            <w:proofErr w:type="spellEnd"/>
            <w:r w:rsidRPr="00E34C1C">
              <w:rPr>
                <w:color w:val="FF0000"/>
              </w:rPr>
              <w:t xml:space="preserve"> farão jus à estrutura remuneratória atribuída por esta Lei ao cargo de Analista de Controle Interno do SUS.</w:t>
            </w:r>
          </w:p>
        </w:tc>
        <w:tc>
          <w:tcPr>
            <w:tcW w:w="5118" w:type="dxa"/>
          </w:tcPr>
          <w:p w:rsidR="009124D1" w:rsidRPr="00E34C1C" w:rsidRDefault="0044653A" w:rsidP="009124D1">
            <w:pPr>
              <w:pStyle w:val="00"/>
              <w:rPr>
                <w:color w:val="FF0000"/>
              </w:rPr>
            </w:pPr>
            <w:r w:rsidRPr="007B27B3">
              <w:rPr>
                <w:b/>
                <w:color w:val="FF0000"/>
              </w:rPr>
              <w:t>Art. 13.</w:t>
            </w:r>
            <w:r w:rsidRPr="00E34C1C">
              <w:rPr>
                <w:color w:val="FF0000"/>
              </w:rPr>
              <w:t xml:space="preserve">  (VETADO). </w:t>
            </w:r>
          </w:p>
        </w:tc>
      </w:tr>
      <w:tr w:rsidR="009124D1" w:rsidRPr="001128CE" w:rsidTr="00AA2404">
        <w:tc>
          <w:tcPr>
            <w:tcW w:w="5117" w:type="dxa"/>
          </w:tcPr>
          <w:p w:rsidR="009124D1" w:rsidRPr="001128CE" w:rsidRDefault="009124D1" w:rsidP="009124D1">
            <w:pPr>
              <w:pStyle w:val="00"/>
            </w:pPr>
          </w:p>
        </w:tc>
        <w:tc>
          <w:tcPr>
            <w:tcW w:w="5117" w:type="dxa"/>
          </w:tcPr>
          <w:p w:rsidR="009124D1" w:rsidRPr="00803C64" w:rsidRDefault="009124D1" w:rsidP="009124D1">
            <w:pPr>
              <w:pStyle w:val="00"/>
            </w:pPr>
            <w:r w:rsidRPr="007B27B3">
              <w:rPr>
                <w:b/>
              </w:rPr>
              <w:t>Art. 14.</w:t>
            </w:r>
            <w:r w:rsidRPr="00803C64">
              <w:t xml:space="preserve"> São criados os seguintes cargos em comissão do Grupo-Direção e Assessoramento Superiores (DAS), cargos comissionados de gerência executiva (CGE), cargos comissionados técnicos (CCT) e Funções Gratificadas (FG):</w:t>
            </w:r>
          </w:p>
        </w:tc>
        <w:tc>
          <w:tcPr>
            <w:tcW w:w="5118" w:type="dxa"/>
          </w:tcPr>
          <w:p w:rsidR="009124D1" w:rsidRPr="001128CE" w:rsidRDefault="0044653A" w:rsidP="009124D1">
            <w:pPr>
              <w:pStyle w:val="00"/>
            </w:pPr>
            <w:r w:rsidRPr="007B27B3">
              <w:rPr>
                <w:b/>
              </w:rPr>
              <w:t>Art. 14.</w:t>
            </w:r>
            <w:r w:rsidRPr="0044653A">
              <w:t xml:space="preserve">  São criados os seguintes cargos em comissão do Grupo-Direção e Assessoramento Superiores (DAS), cargos comissionados de gerência executiva (CGE), cargos comissionados técnicos (CCT) e Funções Gratificadas (FG):</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I – destinados à Secretaria de Direitos Humanos da Presidência da República:</w:t>
            </w:r>
          </w:p>
        </w:tc>
        <w:tc>
          <w:tcPr>
            <w:tcW w:w="5118" w:type="dxa"/>
          </w:tcPr>
          <w:p w:rsidR="0044653A" w:rsidRPr="00B73270" w:rsidRDefault="0044653A" w:rsidP="0044653A">
            <w:pPr>
              <w:spacing w:before="20" w:after="20"/>
              <w:jc w:val="both"/>
              <w:rPr>
                <w:sz w:val="22"/>
                <w:szCs w:val="22"/>
              </w:rPr>
            </w:pPr>
            <w:r w:rsidRPr="00B73270">
              <w:rPr>
                <w:sz w:val="22"/>
                <w:szCs w:val="22"/>
              </w:rPr>
              <w:t>I - destinados à Secretaria de Direitos Human</w:t>
            </w:r>
            <w:r w:rsidR="00C76B61">
              <w:rPr>
                <w:sz w:val="22"/>
                <w:szCs w:val="22"/>
              </w:rPr>
              <w:t>os da Presidência da República:</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 xml:space="preserve">a) 12 (doze) DAS-4; </w:t>
            </w:r>
            <w:proofErr w:type="gramStart"/>
            <w:r w:rsidRPr="00803C64">
              <w:t>e</w:t>
            </w:r>
            <w:proofErr w:type="gramEnd"/>
          </w:p>
        </w:tc>
        <w:tc>
          <w:tcPr>
            <w:tcW w:w="5118" w:type="dxa"/>
          </w:tcPr>
          <w:p w:rsidR="0044653A" w:rsidRPr="00B73270" w:rsidRDefault="00C76B61" w:rsidP="0044653A">
            <w:pPr>
              <w:spacing w:before="20" w:after="20"/>
              <w:jc w:val="both"/>
              <w:rPr>
                <w:sz w:val="22"/>
                <w:szCs w:val="22"/>
              </w:rPr>
            </w:pPr>
            <w:r>
              <w:rPr>
                <w:sz w:val="22"/>
                <w:szCs w:val="22"/>
              </w:rPr>
              <w:t xml:space="preserve">a) 12 (doze) DAS-4; </w:t>
            </w:r>
            <w:proofErr w:type="gramStart"/>
            <w:r>
              <w:rPr>
                <w:sz w:val="22"/>
                <w:szCs w:val="22"/>
              </w:rPr>
              <w:t>e</w:t>
            </w:r>
            <w:proofErr w:type="gramEnd"/>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b) 1 (um) DAS-2;</w:t>
            </w:r>
          </w:p>
        </w:tc>
        <w:tc>
          <w:tcPr>
            <w:tcW w:w="5118" w:type="dxa"/>
          </w:tcPr>
          <w:p w:rsidR="0044653A" w:rsidRPr="00B73270" w:rsidRDefault="00C76B61" w:rsidP="0044653A">
            <w:pPr>
              <w:spacing w:before="20" w:after="20"/>
              <w:jc w:val="both"/>
              <w:rPr>
                <w:sz w:val="22"/>
                <w:szCs w:val="22"/>
              </w:rPr>
            </w:pPr>
            <w:r>
              <w:rPr>
                <w:sz w:val="22"/>
                <w:szCs w:val="22"/>
              </w:rPr>
              <w:t>b) 1 (um) DAS-2;</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II – destinados à Agência Nacional do Cinema (</w:t>
            </w:r>
            <w:proofErr w:type="spellStart"/>
            <w:r w:rsidRPr="00803C64">
              <w:t>Ancine</w:t>
            </w:r>
            <w:proofErr w:type="spellEnd"/>
            <w:r w:rsidRPr="00803C64">
              <w:t>):</w:t>
            </w:r>
          </w:p>
        </w:tc>
        <w:tc>
          <w:tcPr>
            <w:tcW w:w="5118" w:type="dxa"/>
          </w:tcPr>
          <w:p w:rsidR="0044653A" w:rsidRPr="00B73270" w:rsidRDefault="0044653A" w:rsidP="0044653A">
            <w:pPr>
              <w:spacing w:before="20" w:after="20"/>
              <w:jc w:val="both"/>
              <w:rPr>
                <w:sz w:val="22"/>
                <w:szCs w:val="22"/>
              </w:rPr>
            </w:pPr>
            <w:r w:rsidRPr="00B73270">
              <w:rPr>
                <w:sz w:val="22"/>
                <w:szCs w:val="22"/>
              </w:rPr>
              <w:t xml:space="preserve">II - destinados à Agência </w:t>
            </w:r>
            <w:r w:rsidR="00C76B61">
              <w:rPr>
                <w:sz w:val="22"/>
                <w:szCs w:val="22"/>
              </w:rPr>
              <w:t>Nacional do Cinema (</w:t>
            </w:r>
            <w:proofErr w:type="spellStart"/>
            <w:r w:rsidR="00C76B61">
              <w:rPr>
                <w:sz w:val="22"/>
                <w:szCs w:val="22"/>
              </w:rPr>
              <w:t>Ancine</w:t>
            </w:r>
            <w:proofErr w:type="spellEnd"/>
            <w:r w:rsidR="00C76B61">
              <w:rPr>
                <w:sz w:val="22"/>
                <w:szCs w:val="22"/>
              </w:rPr>
              <w:t>):</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a) 2 (dois) CGE-I;</w:t>
            </w:r>
          </w:p>
        </w:tc>
        <w:tc>
          <w:tcPr>
            <w:tcW w:w="5118" w:type="dxa"/>
          </w:tcPr>
          <w:p w:rsidR="0044653A" w:rsidRPr="00B73270" w:rsidRDefault="00C76B61" w:rsidP="0044653A">
            <w:pPr>
              <w:spacing w:before="20" w:after="20"/>
              <w:jc w:val="both"/>
              <w:rPr>
                <w:sz w:val="22"/>
                <w:szCs w:val="22"/>
              </w:rPr>
            </w:pPr>
            <w:r>
              <w:rPr>
                <w:sz w:val="22"/>
                <w:szCs w:val="22"/>
              </w:rPr>
              <w:t>a) 2 (dois) CGE-I;</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b) 3 (três) CGE-III;</w:t>
            </w:r>
          </w:p>
        </w:tc>
        <w:tc>
          <w:tcPr>
            <w:tcW w:w="5118" w:type="dxa"/>
          </w:tcPr>
          <w:p w:rsidR="0044653A" w:rsidRPr="00B73270" w:rsidRDefault="00C76B61" w:rsidP="0044653A">
            <w:pPr>
              <w:spacing w:before="20" w:after="20"/>
              <w:jc w:val="both"/>
              <w:rPr>
                <w:sz w:val="22"/>
                <w:szCs w:val="22"/>
              </w:rPr>
            </w:pPr>
            <w:r>
              <w:rPr>
                <w:sz w:val="22"/>
                <w:szCs w:val="22"/>
              </w:rPr>
              <w:t>b) 3 (três) CGE-III;</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 xml:space="preserve">c) </w:t>
            </w:r>
            <w:proofErr w:type="gramStart"/>
            <w:r w:rsidRPr="00803C64">
              <w:t>6</w:t>
            </w:r>
            <w:proofErr w:type="gramEnd"/>
            <w:r w:rsidRPr="00803C64">
              <w:t xml:space="preserve"> (seis) CGE-IV; e</w:t>
            </w:r>
          </w:p>
        </w:tc>
        <w:tc>
          <w:tcPr>
            <w:tcW w:w="5118" w:type="dxa"/>
          </w:tcPr>
          <w:p w:rsidR="0044653A" w:rsidRPr="00B73270" w:rsidRDefault="00C76B61" w:rsidP="0044653A">
            <w:pPr>
              <w:spacing w:before="20" w:after="20"/>
              <w:jc w:val="both"/>
              <w:rPr>
                <w:sz w:val="22"/>
                <w:szCs w:val="22"/>
              </w:rPr>
            </w:pPr>
            <w:r>
              <w:rPr>
                <w:sz w:val="22"/>
                <w:szCs w:val="22"/>
              </w:rPr>
              <w:t xml:space="preserve">c) </w:t>
            </w:r>
            <w:proofErr w:type="gramStart"/>
            <w:r>
              <w:rPr>
                <w:sz w:val="22"/>
                <w:szCs w:val="22"/>
              </w:rPr>
              <w:t>6</w:t>
            </w:r>
            <w:proofErr w:type="gramEnd"/>
            <w:r>
              <w:rPr>
                <w:sz w:val="22"/>
                <w:szCs w:val="22"/>
              </w:rPr>
              <w:t xml:space="preserve"> (seis) CGE-IV; e</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d) 6 (seis) CCT-V;</w:t>
            </w:r>
          </w:p>
        </w:tc>
        <w:tc>
          <w:tcPr>
            <w:tcW w:w="5118" w:type="dxa"/>
          </w:tcPr>
          <w:p w:rsidR="0044653A" w:rsidRPr="00B73270" w:rsidRDefault="00C76B61" w:rsidP="0044653A">
            <w:pPr>
              <w:spacing w:before="20" w:after="20"/>
              <w:jc w:val="both"/>
              <w:rPr>
                <w:sz w:val="22"/>
                <w:szCs w:val="22"/>
              </w:rPr>
            </w:pPr>
            <w:r>
              <w:rPr>
                <w:sz w:val="22"/>
                <w:szCs w:val="22"/>
              </w:rPr>
              <w:t>d) 6 (seis) CCT-V;</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III – destinados ao Ministério da Educação, ou a entidade a ele vinculada, para atividades de supervisão e avaliação da educação superior:</w:t>
            </w:r>
          </w:p>
        </w:tc>
        <w:tc>
          <w:tcPr>
            <w:tcW w:w="5118" w:type="dxa"/>
          </w:tcPr>
          <w:p w:rsidR="0044653A" w:rsidRPr="00B73270" w:rsidRDefault="0044653A" w:rsidP="0044653A">
            <w:pPr>
              <w:spacing w:before="20" w:after="20"/>
              <w:jc w:val="both"/>
              <w:rPr>
                <w:sz w:val="22"/>
                <w:szCs w:val="22"/>
              </w:rPr>
            </w:pPr>
            <w:r w:rsidRPr="00B73270">
              <w:rPr>
                <w:sz w:val="22"/>
                <w:szCs w:val="22"/>
              </w:rPr>
              <w:t xml:space="preserve">III - destinados ao Ministério da Educação, ou a entidade a ele vinculada, para atividades de supervisão e </w:t>
            </w:r>
            <w:r w:rsidR="00C76B61">
              <w:rPr>
                <w:sz w:val="22"/>
                <w:szCs w:val="22"/>
              </w:rPr>
              <w:t>avaliação da educação superior:</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a) 3 (três) DAS-5;</w:t>
            </w:r>
          </w:p>
        </w:tc>
        <w:tc>
          <w:tcPr>
            <w:tcW w:w="5118" w:type="dxa"/>
          </w:tcPr>
          <w:p w:rsidR="0044653A" w:rsidRPr="00B73270" w:rsidRDefault="0044653A" w:rsidP="0044653A">
            <w:pPr>
              <w:spacing w:before="20" w:after="20"/>
              <w:jc w:val="both"/>
              <w:rPr>
                <w:sz w:val="22"/>
                <w:szCs w:val="22"/>
              </w:rPr>
            </w:pPr>
            <w:r w:rsidRPr="00B73270">
              <w:rPr>
                <w:sz w:val="22"/>
                <w:szCs w:val="22"/>
              </w:rPr>
              <w:t>a) 3 (</w:t>
            </w:r>
            <w:r w:rsidR="00C76B61">
              <w:rPr>
                <w:sz w:val="22"/>
                <w:szCs w:val="22"/>
              </w:rPr>
              <w:t>três) DAS-5;</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b) 16 (dezesseis) DAS-4;</w:t>
            </w:r>
          </w:p>
        </w:tc>
        <w:tc>
          <w:tcPr>
            <w:tcW w:w="5118" w:type="dxa"/>
          </w:tcPr>
          <w:p w:rsidR="0044653A" w:rsidRPr="00B73270" w:rsidRDefault="00C76B61" w:rsidP="0044653A">
            <w:pPr>
              <w:spacing w:before="20" w:after="20"/>
              <w:jc w:val="both"/>
              <w:rPr>
                <w:sz w:val="22"/>
                <w:szCs w:val="22"/>
              </w:rPr>
            </w:pPr>
            <w:r>
              <w:rPr>
                <w:sz w:val="22"/>
                <w:szCs w:val="22"/>
              </w:rPr>
              <w:t>b) 16 (dezesseis) DAS-4;</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c) 29 (vinte e nove) DAS-3;</w:t>
            </w:r>
          </w:p>
        </w:tc>
        <w:tc>
          <w:tcPr>
            <w:tcW w:w="5118" w:type="dxa"/>
          </w:tcPr>
          <w:p w:rsidR="0044653A" w:rsidRPr="00B73270" w:rsidRDefault="00C76B61" w:rsidP="0044653A">
            <w:pPr>
              <w:spacing w:before="20" w:after="20"/>
              <w:jc w:val="both"/>
              <w:rPr>
                <w:sz w:val="22"/>
                <w:szCs w:val="22"/>
              </w:rPr>
            </w:pPr>
            <w:r>
              <w:rPr>
                <w:sz w:val="22"/>
                <w:szCs w:val="22"/>
              </w:rPr>
              <w:t>c) 29 (vinte e nove) DAS-3;</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d) 33 (trinta e três) DAS-2;</w:t>
            </w:r>
          </w:p>
        </w:tc>
        <w:tc>
          <w:tcPr>
            <w:tcW w:w="5118" w:type="dxa"/>
          </w:tcPr>
          <w:p w:rsidR="0044653A" w:rsidRPr="00B73270" w:rsidRDefault="00C76B61" w:rsidP="0044653A">
            <w:pPr>
              <w:spacing w:before="20" w:after="20"/>
              <w:jc w:val="both"/>
              <w:rPr>
                <w:sz w:val="22"/>
                <w:szCs w:val="22"/>
              </w:rPr>
            </w:pPr>
            <w:r>
              <w:rPr>
                <w:sz w:val="22"/>
                <w:szCs w:val="22"/>
              </w:rPr>
              <w:t>d) 33 (trinta e três) DAS-2;</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e) 16 (dezesseis) DAS-1;</w:t>
            </w:r>
          </w:p>
        </w:tc>
        <w:tc>
          <w:tcPr>
            <w:tcW w:w="5118" w:type="dxa"/>
          </w:tcPr>
          <w:p w:rsidR="0044653A" w:rsidRPr="00B73270" w:rsidRDefault="00C76B61" w:rsidP="0044653A">
            <w:pPr>
              <w:spacing w:before="20" w:after="20"/>
              <w:jc w:val="both"/>
              <w:rPr>
                <w:sz w:val="22"/>
                <w:szCs w:val="22"/>
              </w:rPr>
            </w:pPr>
            <w:r>
              <w:rPr>
                <w:sz w:val="22"/>
                <w:szCs w:val="22"/>
              </w:rPr>
              <w:t>e) 16 (dezesseis) DAS-1;</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 xml:space="preserve">f) </w:t>
            </w:r>
            <w:proofErr w:type="gramStart"/>
            <w:r w:rsidRPr="00803C64">
              <w:t>3</w:t>
            </w:r>
            <w:proofErr w:type="gramEnd"/>
            <w:r w:rsidRPr="00803C64">
              <w:t xml:space="preserve"> (três) FG-2; e</w:t>
            </w:r>
          </w:p>
        </w:tc>
        <w:tc>
          <w:tcPr>
            <w:tcW w:w="5118" w:type="dxa"/>
          </w:tcPr>
          <w:p w:rsidR="0044653A" w:rsidRPr="00B73270" w:rsidRDefault="00C76B61" w:rsidP="0044653A">
            <w:pPr>
              <w:spacing w:before="20" w:after="20"/>
              <w:jc w:val="both"/>
              <w:rPr>
                <w:sz w:val="22"/>
                <w:szCs w:val="22"/>
              </w:rPr>
            </w:pPr>
            <w:r>
              <w:rPr>
                <w:sz w:val="22"/>
                <w:szCs w:val="22"/>
              </w:rPr>
              <w:t xml:space="preserve">f) </w:t>
            </w:r>
            <w:proofErr w:type="gramStart"/>
            <w:r>
              <w:rPr>
                <w:sz w:val="22"/>
                <w:szCs w:val="22"/>
              </w:rPr>
              <w:t>3</w:t>
            </w:r>
            <w:proofErr w:type="gramEnd"/>
            <w:r>
              <w:rPr>
                <w:sz w:val="22"/>
                <w:szCs w:val="22"/>
              </w:rPr>
              <w:t xml:space="preserve"> (três) FG-2; e</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803C64">
              <w:t>g) 5 (cinco) FG-3.</w:t>
            </w:r>
          </w:p>
        </w:tc>
        <w:tc>
          <w:tcPr>
            <w:tcW w:w="5118" w:type="dxa"/>
          </w:tcPr>
          <w:p w:rsidR="0044653A" w:rsidRPr="00B73270" w:rsidRDefault="00C76B61" w:rsidP="0044653A">
            <w:pPr>
              <w:spacing w:before="20" w:after="20"/>
              <w:jc w:val="both"/>
              <w:rPr>
                <w:sz w:val="22"/>
                <w:szCs w:val="22"/>
              </w:rPr>
            </w:pPr>
            <w:r>
              <w:rPr>
                <w:sz w:val="22"/>
                <w:szCs w:val="22"/>
              </w:rPr>
              <w:t>g) 5 (cinco) FG-3.</w:t>
            </w:r>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AA2404">
            <w:pPr>
              <w:pStyle w:val="00"/>
            </w:pPr>
            <w:r w:rsidRPr="007B27B3">
              <w:rPr>
                <w:b/>
              </w:rPr>
              <w:t>Art.</w:t>
            </w:r>
            <w:r w:rsidR="00AA2404" w:rsidRPr="007B27B3">
              <w:rPr>
                <w:b/>
              </w:rPr>
              <w:t xml:space="preserve"> </w:t>
            </w:r>
            <w:r w:rsidRPr="007B27B3">
              <w:rPr>
                <w:b/>
              </w:rPr>
              <w:t>15.</w:t>
            </w:r>
            <w:r w:rsidR="00AA2404">
              <w:t xml:space="preserve"> </w:t>
            </w:r>
            <w:r w:rsidRPr="00803C64">
              <w:t>O</w:t>
            </w:r>
            <w:r w:rsidR="00AA2404">
              <w:t xml:space="preserve"> </w:t>
            </w:r>
            <w:r w:rsidRPr="00803C64">
              <w:t>aumento</w:t>
            </w:r>
            <w:r w:rsidR="00AA2404">
              <w:t xml:space="preserve"> </w:t>
            </w:r>
            <w:r w:rsidRPr="00803C64">
              <w:t>de</w:t>
            </w:r>
            <w:r w:rsidR="00AA2404">
              <w:t xml:space="preserve"> </w:t>
            </w:r>
            <w:r w:rsidRPr="00803C64">
              <w:t>despesas</w:t>
            </w:r>
            <w:r w:rsidR="00AA2404">
              <w:t xml:space="preserve"> </w:t>
            </w:r>
            <w:r w:rsidRPr="00803C64">
              <w:t>decorrente</w:t>
            </w:r>
            <w:r w:rsidR="00AA2404">
              <w:t xml:space="preserve"> </w:t>
            </w:r>
            <w:r w:rsidRPr="00803C64">
              <w:t>da</w:t>
            </w:r>
            <w:r w:rsidR="00AA2404">
              <w:t xml:space="preserve"> </w:t>
            </w:r>
            <w:r w:rsidRPr="00803C64">
              <w:t>aplicação</w:t>
            </w:r>
            <w:r w:rsidR="00AA2404">
              <w:t xml:space="preserve"> </w:t>
            </w:r>
            <w:r w:rsidRPr="00803C64">
              <w:t>do</w:t>
            </w:r>
            <w:r w:rsidR="00AA2404">
              <w:t xml:space="preserve"> </w:t>
            </w:r>
            <w:r w:rsidRPr="00803C64">
              <w:t>disposto</w:t>
            </w:r>
            <w:r w:rsidR="00AA2404">
              <w:t xml:space="preserve"> </w:t>
            </w:r>
            <w:r w:rsidRPr="00803C64">
              <w:t>nesta</w:t>
            </w:r>
            <w:r w:rsidR="00AA2404">
              <w:t xml:space="preserve"> </w:t>
            </w:r>
            <w:r w:rsidRPr="00803C64">
              <w:t>Lei</w:t>
            </w:r>
            <w:r w:rsidR="00AA2404">
              <w:t xml:space="preserve"> </w:t>
            </w:r>
            <w:r w:rsidRPr="00803C64">
              <w:t>fica</w:t>
            </w:r>
            <w:r w:rsidR="00AA2404">
              <w:t xml:space="preserve"> </w:t>
            </w:r>
            <w:r w:rsidRPr="00803C64">
              <w:t>condicionado</w:t>
            </w:r>
            <w:r w:rsidR="00AA2404">
              <w:t xml:space="preserve"> </w:t>
            </w:r>
            <w:r w:rsidRPr="00803C64">
              <w:t>à</w:t>
            </w:r>
            <w:r w:rsidR="00AA2404">
              <w:t xml:space="preserve"> </w:t>
            </w:r>
            <w:r w:rsidRPr="00803C64">
              <w:t>comprovação</w:t>
            </w:r>
            <w:r w:rsidR="00AA2404">
              <w:t xml:space="preserve"> </w:t>
            </w:r>
            <w:r w:rsidRPr="00803C64">
              <w:t>da</w:t>
            </w:r>
            <w:r w:rsidR="00AA2404">
              <w:t xml:space="preserve"> </w:t>
            </w:r>
            <w:r w:rsidRPr="00803C64">
              <w:t>existência</w:t>
            </w:r>
            <w:r w:rsidR="00AA2404">
              <w:t xml:space="preserve"> </w:t>
            </w:r>
            <w:r w:rsidRPr="00803C64">
              <w:t>de</w:t>
            </w:r>
            <w:r w:rsidR="00AA2404">
              <w:t xml:space="preserve"> </w:t>
            </w:r>
            <w:r w:rsidRPr="00803C64">
              <w:t>prévia</w:t>
            </w:r>
            <w:r w:rsidR="00AA2404">
              <w:t xml:space="preserve"> </w:t>
            </w:r>
            <w:r w:rsidRPr="00803C64">
              <w:t>dotação</w:t>
            </w:r>
            <w:r w:rsidR="00AA2404">
              <w:t xml:space="preserve"> </w:t>
            </w:r>
            <w:r w:rsidRPr="00803C64">
              <w:t>orçamentária</w:t>
            </w:r>
            <w:r w:rsidR="00AA2404">
              <w:t xml:space="preserve"> </w:t>
            </w:r>
            <w:r w:rsidRPr="00803C64">
              <w:t>suficiente</w:t>
            </w:r>
            <w:r w:rsidR="00AA2404">
              <w:t xml:space="preserve"> </w:t>
            </w:r>
            <w:r w:rsidRPr="00803C64">
              <w:t>para</w:t>
            </w:r>
            <w:r w:rsidR="00AA2404">
              <w:t xml:space="preserve"> </w:t>
            </w:r>
            <w:r w:rsidRPr="00803C64">
              <w:t>atender</w:t>
            </w:r>
            <w:r w:rsidR="00AA2404">
              <w:t xml:space="preserve"> </w:t>
            </w:r>
            <w:r w:rsidRPr="00803C64">
              <w:t>às</w:t>
            </w:r>
            <w:r w:rsidR="00AA2404">
              <w:t xml:space="preserve"> </w:t>
            </w:r>
            <w:r w:rsidRPr="00803C64">
              <w:t>projeções</w:t>
            </w:r>
            <w:r w:rsidR="00AA2404">
              <w:t xml:space="preserve"> </w:t>
            </w:r>
            <w:r w:rsidRPr="00803C64">
              <w:t>de</w:t>
            </w:r>
            <w:r w:rsidR="00AA2404">
              <w:t xml:space="preserve"> </w:t>
            </w:r>
            <w:r w:rsidRPr="00803C64">
              <w:t>despesa</w:t>
            </w:r>
            <w:r w:rsidR="00AA2404">
              <w:t xml:space="preserve"> </w:t>
            </w:r>
            <w:r w:rsidRPr="00803C64">
              <w:t>de</w:t>
            </w:r>
            <w:r w:rsidR="00AA2404">
              <w:t xml:space="preserve"> </w:t>
            </w:r>
            <w:r w:rsidRPr="00803C64">
              <w:t>pessoal</w:t>
            </w:r>
            <w:r w:rsidR="00AA2404">
              <w:t xml:space="preserve"> </w:t>
            </w:r>
            <w:r w:rsidRPr="00803C64">
              <w:t>e</w:t>
            </w:r>
            <w:r w:rsidR="00AA2404">
              <w:t xml:space="preserve"> </w:t>
            </w:r>
            <w:r w:rsidRPr="00803C64">
              <w:t>aos</w:t>
            </w:r>
            <w:r w:rsidR="00AA2404">
              <w:t xml:space="preserve"> </w:t>
            </w:r>
            <w:r w:rsidRPr="00803C64">
              <w:t>acréscimos</w:t>
            </w:r>
            <w:r w:rsidR="00AA2404">
              <w:t xml:space="preserve"> </w:t>
            </w:r>
            <w:r w:rsidRPr="00803C64">
              <w:t>dela</w:t>
            </w:r>
            <w:r w:rsidR="00AA2404">
              <w:t xml:space="preserve"> </w:t>
            </w:r>
            <w:r w:rsidRPr="00803C64">
              <w:t>decorrentes,</w:t>
            </w:r>
            <w:r w:rsidR="00AA2404">
              <w:t xml:space="preserve"> </w:t>
            </w:r>
            <w:r w:rsidRPr="00803C64">
              <w:t>conforme</w:t>
            </w:r>
            <w:r w:rsidR="00AA2404">
              <w:t xml:space="preserve"> </w:t>
            </w:r>
            <w:r w:rsidRPr="00803C64">
              <w:t>disposto</w:t>
            </w:r>
            <w:r w:rsidR="00AA2404">
              <w:t xml:space="preserve"> </w:t>
            </w:r>
            <w:r w:rsidRPr="00803C64">
              <w:t>no</w:t>
            </w:r>
            <w:r w:rsidR="00AA2404">
              <w:t xml:space="preserve"> </w:t>
            </w:r>
            <w:r w:rsidRPr="00803C64">
              <w:t>§</w:t>
            </w:r>
            <w:r w:rsidR="00AA2404">
              <w:t xml:space="preserve"> </w:t>
            </w:r>
            <w:r w:rsidRPr="00803C64">
              <w:t>1º</w:t>
            </w:r>
            <w:r w:rsidR="00AA2404">
              <w:t xml:space="preserve"> </w:t>
            </w:r>
            <w:r w:rsidRPr="00803C64">
              <w:t>do</w:t>
            </w:r>
            <w:r w:rsidR="00AA2404">
              <w:t xml:space="preserve"> </w:t>
            </w:r>
            <w:r w:rsidRPr="00803C64">
              <w:t>art.</w:t>
            </w:r>
            <w:r w:rsidR="00AA2404">
              <w:t xml:space="preserve"> </w:t>
            </w:r>
            <w:r w:rsidRPr="00803C64">
              <w:t>169</w:t>
            </w:r>
            <w:r w:rsidR="00AA2404">
              <w:t xml:space="preserve"> </w:t>
            </w:r>
            <w:r w:rsidRPr="00803C64">
              <w:t>da</w:t>
            </w:r>
            <w:r w:rsidR="00AA2404">
              <w:t xml:space="preserve"> </w:t>
            </w:r>
            <w:r w:rsidRPr="00803C64">
              <w:t>Constituição</w:t>
            </w:r>
            <w:r w:rsidR="00AA2404">
              <w:t xml:space="preserve"> </w:t>
            </w:r>
            <w:r w:rsidRPr="00803C64">
              <w:t>Federal.</w:t>
            </w:r>
          </w:p>
        </w:tc>
        <w:tc>
          <w:tcPr>
            <w:tcW w:w="5118" w:type="dxa"/>
          </w:tcPr>
          <w:p w:rsidR="0044653A" w:rsidRPr="00B73270" w:rsidRDefault="0044653A" w:rsidP="00C76B61">
            <w:pPr>
              <w:pStyle w:val="00"/>
            </w:pPr>
            <w:r w:rsidRPr="007B27B3">
              <w:rPr>
                <w:b/>
              </w:rPr>
              <w:t>Art.</w:t>
            </w:r>
            <w:r w:rsidR="00AA2404" w:rsidRPr="007B27B3">
              <w:rPr>
                <w:b/>
              </w:rPr>
              <w:t xml:space="preserve"> </w:t>
            </w:r>
            <w:r w:rsidRPr="007B27B3">
              <w:rPr>
                <w:b/>
              </w:rPr>
              <w:t>15.</w:t>
            </w:r>
            <w:r w:rsidR="00AA2404">
              <w:t xml:space="preserve"> </w:t>
            </w:r>
            <w:r w:rsidRPr="00B73270">
              <w:t>O</w:t>
            </w:r>
            <w:r w:rsidR="00AA2404">
              <w:t xml:space="preserve"> </w:t>
            </w:r>
            <w:r w:rsidRPr="00B73270">
              <w:t>aumento</w:t>
            </w:r>
            <w:r w:rsidR="00AA2404">
              <w:t xml:space="preserve"> </w:t>
            </w:r>
            <w:r w:rsidRPr="00B73270">
              <w:t>de</w:t>
            </w:r>
            <w:r w:rsidR="00AA2404">
              <w:t xml:space="preserve"> </w:t>
            </w:r>
            <w:r w:rsidRPr="00B73270">
              <w:t>despesas</w:t>
            </w:r>
            <w:r w:rsidR="00AA2404">
              <w:t xml:space="preserve"> </w:t>
            </w:r>
            <w:r w:rsidRPr="00B73270">
              <w:t>decorrente</w:t>
            </w:r>
            <w:r w:rsidR="00AA2404">
              <w:t xml:space="preserve"> </w:t>
            </w:r>
            <w:r w:rsidRPr="00B73270">
              <w:t>da</w:t>
            </w:r>
            <w:r w:rsidR="00AA2404">
              <w:t xml:space="preserve"> </w:t>
            </w:r>
            <w:r w:rsidRPr="00B73270">
              <w:t>aplicação</w:t>
            </w:r>
            <w:r w:rsidR="00AA2404">
              <w:t xml:space="preserve"> </w:t>
            </w:r>
            <w:r w:rsidRPr="00B73270">
              <w:t>do</w:t>
            </w:r>
            <w:r w:rsidR="00AA2404">
              <w:t xml:space="preserve"> </w:t>
            </w:r>
            <w:r w:rsidRPr="00B73270">
              <w:t>disposto</w:t>
            </w:r>
            <w:r w:rsidR="00AA2404">
              <w:t xml:space="preserve"> </w:t>
            </w:r>
            <w:r w:rsidRPr="00B73270">
              <w:t>nesta</w:t>
            </w:r>
            <w:r w:rsidR="00AA2404">
              <w:t xml:space="preserve"> </w:t>
            </w:r>
            <w:r w:rsidRPr="00B73270">
              <w:t>Lei</w:t>
            </w:r>
            <w:r w:rsidR="00AA2404">
              <w:t xml:space="preserve"> </w:t>
            </w:r>
            <w:r w:rsidRPr="00B73270">
              <w:t>fica</w:t>
            </w:r>
            <w:r w:rsidR="00AA2404">
              <w:t xml:space="preserve"> </w:t>
            </w:r>
            <w:r w:rsidRPr="00B73270">
              <w:t>condicionado</w:t>
            </w:r>
            <w:r w:rsidR="00AA2404">
              <w:t xml:space="preserve"> </w:t>
            </w:r>
            <w:r w:rsidRPr="00B73270">
              <w:t>à</w:t>
            </w:r>
            <w:r w:rsidR="00AA2404">
              <w:t xml:space="preserve"> </w:t>
            </w:r>
            <w:r w:rsidRPr="00B73270">
              <w:t>comprovação</w:t>
            </w:r>
            <w:r w:rsidR="00AA2404">
              <w:t xml:space="preserve"> </w:t>
            </w:r>
            <w:r w:rsidRPr="00B73270">
              <w:t>da</w:t>
            </w:r>
            <w:r w:rsidR="00AA2404">
              <w:t xml:space="preserve"> </w:t>
            </w:r>
            <w:r w:rsidRPr="00B73270">
              <w:t>existência</w:t>
            </w:r>
            <w:r w:rsidR="00AA2404">
              <w:t xml:space="preserve"> </w:t>
            </w:r>
            <w:r w:rsidRPr="00B73270">
              <w:t>de</w:t>
            </w:r>
            <w:r w:rsidR="00AA2404">
              <w:t xml:space="preserve"> </w:t>
            </w:r>
            <w:r w:rsidRPr="00B73270">
              <w:t>prévia</w:t>
            </w:r>
            <w:r w:rsidR="00AA2404">
              <w:t xml:space="preserve"> </w:t>
            </w:r>
            <w:r w:rsidRPr="00B73270">
              <w:t>dotação</w:t>
            </w:r>
            <w:r w:rsidR="00AA2404">
              <w:t xml:space="preserve"> </w:t>
            </w:r>
            <w:r w:rsidRPr="00B73270">
              <w:t>orçamentária</w:t>
            </w:r>
            <w:r w:rsidR="00AA2404">
              <w:t xml:space="preserve"> </w:t>
            </w:r>
            <w:r w:rsidRPr="00B73270">
              <w:t>suficiente</w:t>
            </w:r>
            <w:r w:rsidR="00AA2404">
              <w:t xml:space="preserve"> </w:t>
            </w:r>
            <w:r w:rsidRPr="00B73270">
              <w:t>para</w:t>
            </w:r>
            <w:r w:rsidR="00AA2404">
              <w:t xml:space="preserve"> </w:t>
            </w:r>
            <w:r w:rsidRPr="00B73270">
              <w:t>atender</w:t>
            </w:r>
            <w:r w:rsidR="00AA2404">
              <w:t xml:space="preserve"> </w:t>
            </w:r>
            <w:r w:rsidRPr="00B73270">
              <w:t>às</w:t>
            </w:r>
            <w:r w:rsidR="00AA2404">
              <w:t xml:space="preserve"> </w:t>
            </w:r>
            <w:r w:rsidRPr="00B73270">
              <w:t>projeções</w:t>
            </w:r>
            <w:r w:rsidR="00AA2404">
              <w:t xml:space="preserve"> </w:t>
            </w:r>
            <w:r w:rsidRPr="00B73270">
              <w:t>de</w:t>
            </w:r>
            <w:r w:rsidR="00AA2404">
              <w:t xml:space="preserve"> </w:t>
            </w:r>
            <w:r w:rsidRPr="00B73270">
              <w:t>despesa</w:t>
            </w:r>
            <w:r w:rsidR="00AA2404">
              <w:t xml:space="preserve"> </w:t>
            </w:r>
            <w:r w:rsidRPr="00B73270">
              <w:t>de</w:t>
            </w:r>
            <w:r w:rsidR="00AA2404">
              <w:t xml:space="preserve"> </w:t>
            </w:r>
            <w:r w:rsidRPr="00B73270">
              <w:t>pessoal</w:t>
            </w:r>
            <w:r w:rsidR="00AA2404">
              <w:t xml:space="preserve"> </w:t>
            </w:r>
            <w:r w:rsidRPr="00B73270">
              <w:t>e</w:t>
            </w:r>
            <w:r w:rsidR="00AA2404">
              <w:t xml:space="preserve"> </w:t>
            </w:r>
            <w:r w:rsidRPr="00B73270">
              <w:t>aos</w:t>
            </w:r>
            <w:r w:rsidR="00AA2404">
              <w:t xml:space="preserve"> </w:t>
            </w:r>
            <w:r w:rsidRPr="00B73270">
              <w:t>acréscimos</w:t>
            </w:r>
            <w:r w:rsidR="00AA2404">
              <w:t xml:space="preserve"> </w:t>
            </w:r>
            <w:r w:rsidRPr="00B73270">
              <w:t>dela</w:t>
            </w:r>
            <w:r w:rsidR="00AA2404">
              <w:t xml:space="preserve"> </w:t>
            </w:r>
            <w:r w:rsidRPr="00B73270">
              <w:t>decorrentes,</w:t>
            </w:r>
            <w:r w:rsidR="00AA2404">
              <w:t xml:space="preserve"> </w:t>
            </w:r>
            <w:r w:rsidRPr="00B73270">
              <w:t>conforme</w:t>
            </w:r>
            <w:r w:rsidR="00AA2404">
              <w:t xml:space="preserve"> </w:t>
            </w:r>
            <w:r w:rsidRPr="00B73270">
              <w:t>disposto</w:t>
            </w:r>
            <w:r w:rsidR="00AA2404">
              <w:t xml:space="preserve"> </w:t>
            </w:r>
            <w:r w:rsidRPr="00B73270">
              <w:t>no</w:t>
            </w:r>
            <w:r w:rsidR="00AA2404">
              <w:t xml:space="preserve"> </w:t>
            </w:r>
            <w:hyperlink r:id="rId16" w:anchor="art169§1" w:history="1">
              <w:r w:rsidRPr="00B73270">
                <w:rPr>
                  <w:rStyle w:val="Hyperlink"/>
                </w:rPr>
                <w:t>§</w:t>
              </w:r>
              <w:r w:rsidR="00AA2404">
                <w:rPr>
                  <w:rStyle w:val="Hyperlink"/>
                </w:rPr>
                <w:t xml:space="preserve"> </w:t>
              </w:r>
              <w:r w:rsidRPr="00B73270">
                <w:rPr>
                  <w:rStyle w:val="Hyperlink"/>
                </w:rPr>
                <w:t>1</w:t>
              </w:r>
              <w:r w:rsidRPr="00B73270">
                <w:rPr>
                  <w:rStyle w:val="Hyperlink"/>
                  <w:vertAlign w:val="superscript"/>
                </w:rPr>
                <w:t>o</w:t>
              </w:r>
              <w:r w:rsidR="00AA2404">
                <w:rPr>
                  <w:rStyle w:val="Hyperlink"/>
                </w:rPr>
                <w:t xml:space="preserve"> </w:t>
              </w:r>
              <w:r w:rsidRPr="00B73270">
                <w:rPr>
                  <w:rStyle w:val="Hyperlink"/>
                </w:rPr>
                <w:t>do</w:t>
              </w:r>
              <w:r w:rsidR="00AA2404">
                <w:rPr>
                  <w:rStyle w:val="Hyperlink"/>
                </w:rPr>
                <w:t xml:space="preserve"> </w:t>
              </w:r>
              <w:r w:rsidRPr="00B73270">
                <w:rPr>
                  <w:rStyle w:val="Hyperlink"/>
                </w:rPr>
                <w:t>art.</w:t>
              </w:r>
              <w:r w:rsidR="00AA2404">
                <w:rPr>
                  <w:rStyle w:val="Hyperlink"/>
                </w:rPr>
                <w:t xml:space="preserve"> </w:t>
              </w:r>
              <w:r w:rsidRPr="00B73270">
                <w:rPr>
                  <w:rStyle w:val="Hyperlink"/>
                </w:rPr>
                <w:t>169</w:t>
              </w:r>
              <w:r w:rsidR="00AA2404">
                <w:rPr>
                  <w:rStyle w:val="Hyperlink"/>
                </w:rPr>
                <w:t xml:space="preserve"> </w:t>
              </w:r>
              <w:r w:rsidRPr="00B73270">
                <w:rPr>
                  <w:rStyle w:val="Hyperlink"/>
                </w:rPr>
                <w:t>da</w:t>
              </w:r>
              <w:r w:rsidR="00AA2404">
                <w:rPr>
                  <w:rStyle w:val="Hyperlink"/>
                </w:rPr>
                <w:t xml:space="preserve"> </w:t>
              </w:r>
              <w:r w:rsidRPr="00B73270">
                <w:rPr>
                  <w:rStyle w:val="Hyperlink"/>
                </w:rPr>
                <w:t>Constituição</w:t>
              </w:r>
              <w:r w:rsidR="00AA2404">
                <w:rPr>
                  <w:rStyle w:val="Hyperlink"/>
                </w:rPr>
                <w:t xml:space="preserve"> </w:t>
              </w:r>
              <w:proofErr w:type="gramStart"/>
              <w:r w:rsidRPr="00B73270">
                <w:rPr>
                  <w:rStyle w:val="Hyperlink"/>
                </w:rPr>
                <w:t>Federal.</w:t>
              </w:r>
              <w:proofErr w:type="gramEnd"/>
            </w:hyperlink>
          </w:p>
        </w:tc>
      </w:tr>
      <w:tr w:rsidR="0044653A" w:rsidRPr="001128CE" w:rsidTr="000127CC">
        <w:tc>
          <w:tcPr>
            <w:tcW w:w="5117" w:type="dxa"/>
            <w:vAlign w:val="center"/>
          </w:tcPr>
          <w:p w:rsidR="0044653A" w:rsidRPr="000127CC" w:rsidRDefault="000127CC" w:rsidP="000127CC">
            <w:pPr>
              <w:pStyle w:val="00"/>
              <w:jc w:val="center"/>
              <w:rPr>
                <w:b/>
                <w:color w:val="000080"/>
              </w:rPr>
            </w:pPr>
            <w:r w:rsidRPr="000127CC">
              <w:rPr>
                <w:b/>
                <w:color w:val="000080"/>
              </w:rPr>
              <w:t xml:space="preserve">Lei nº 9.620, de </w:t>
            </w:r>
            <w:proofErr w:type="gramStart"/>
            <w:r w:rsidRPr="000127CC">
              <w:rPr>
                <w:b/>
                <w:color w:val="000080"/>
              </w:rPr>
              <w:t>2</w:t>
            </w:r>
            <w:proofErr w:type="gramEnd"/>
            <w:r w:rsidRPr="000127CC">
              <w:rPr>
                <w:b/>
                <w:color w:val="000080"/>
              </w:rPr>
              <w:t xml:space="preserve"> de abril de 1998</w:t>
            </w:r>
          </w:p>
        </w:tc>
        <w:tc>
          <w:tcPr>
            <w:tcW w:w="5117" w:type="dxa"/>
          </w:tcPr>
          <w:p w:rsidR="0044653A" w:rsidRPr="00803C64" w:rsidRDefault="0044653A" w:rsidP="009124D1">
            <w:pPr>
              <w:pStyle w:val="00"/>
            </w:pPr>
            <w:r w:rsidRPr="007B27B3">
              <w:rPr>
                <w:b/>
              </w:rPr>
              <w:t>Art. 16.</w:t>
            </w:r>
            <w:r w:rsidRPr="00803C64">
              <w:t xml:space="preserve"> O inciso II do caput do art. 1º da Lei nº 9.620, de 2 de abril de 1998, passa a vigorar com a seguinte redação:</w:t>
            </w:r>
          </w:p>
        </w:tc>
        <w:tc>
          <w:tcPr>
            <w:tcW w:w="5118" w:type="dxa"/>
          </w:tcPr>
          <w:p w:rsidR="0044653A" w:rsidRPr="00B73270" w:rsidRDefault="0044653A" w:rsidP="0044653A">
            <w:pPr>
              <w:spacing w:before="20" w:after="20"/>
              <w:jc w:val="both"/>
              <w:rPr>
                <w:sz w:val="22"/>
                <w:szCs w:val="22"/>
              </w:rPr>
            </w:pPr>
            <w:r w:rsidRPr="007B27B3">
              <w:rPr>
                <w:b/>
                <w:sz w:val="22"/>
                <w:szCs w:val="22"/>
              </w:rPr>
              <w:t>Art. 16.</w:t>
            </w:r>
            <w:r w:rsidRPr="00B73270">
              <w:rPr>
                <w:sz w:val="22"/>
                <w:szCs w:val="22"/>
              </w:rPr>
              <w:t xml:space="preserve">  O inciso II do caput do art. 1</w:t>
            </w:r>
            <w:r w:rsidRPr="00B73270">
              <w:rPr>
                <w:sz w:val="22"/>
                <w:szCs w:val="22"/>
                <w:u w:val="single"/>
                <w:vertAlign w:val="superscript"/>
              </w:rPr>
              <w:t>o</w:t>
            </w:r>
            <w:r w:rsidRPr="00B73270">
              <w:rPr>
                <w:sz w:val="22"/>
                <w:szCs w:val="22"/>
              </w:rPr>
              <w:t> da </w:t>
            </w:r>
            <w:hyperlink r:id="rId17" w:history="1">
              <w:r w:rsidRPr="00B73270">
                <w:rPr>
                  <w:rStyle w:val="Hyperlink"/>
                  <w:sz w:val="22"/>
                  <w:szCs w:val="22"/>
                </w:rPr>
                <w:t>Lei n</w:t>
              </w:r>
              <w:r w:rsidRPr="00B73270">
                <w:rPr>
                  <w:rStyle w:val="Hyperlink"/>
                  <w:sz w:val="22"/>
                  <w:szCs w:val="22"/>
                  <w:vertAlign w:val="superscript"/>
                </w:rPr>
                <w:t>o</w:t>
              </w:r>
              <w:r w:rsidRPr="00B73270">
                <w:rPr>
                  <w:rStyle w:val="Hyperlink"/>
                  <w:sz w:val="22"/>
                  <w:szCs w:val="22"/>
                </w:rPr>
                <w:t> 9.620, de 2 de abril de 1998</w:t>
              </w:r>
            </w:hyperlink>
            <w:r w:rsidRPr="00B73270">
              <w:rPr>
                <w:sz w:val="22"/>
                <w:szCs w:val="22"/>
              </w:rPr>
              <w:t xml:space="preserve">, passa a </w:t>
            </w:r>
            <w:r w:rsidR="00C76B61">
              <w:rPr>
                <w:sz w:val="22"/>
                <w:szCs w:val="22"/>
              </w:rPr>
              <w:t>vigorar com a seguinte redação:</w:t>
            </w:r>
          </w:p>
        </w:tc>
      </w:tr>
      <w:tr w:rsidR="002D0B50" w:rsidRPr="001128CE" w:rsidTr="00AA2404">
        <w:tc>
          <w:tcPr>
            <w:tcW w:w="5117" w:type="dxa"/>
          </w:tcPr>
          <w:p w:rsidR="002D0B50" w:rsidRPr="001128CE" w:rsidRDefault="000127CC" w:rsidP="009124D1">
            <w:pPr>
              <w:pStyle w:val="00"/>
            </w:pPr>
            <w:r w:rsidRPr="000127CC">
              <w:t>Art. 1º Ficam criadas as seguintes carreiras de nível superior do Poder Executivo Federal e os seus respectivos cargos de provimento efetivo:</w:t>
            </w:r>
          </w:p>
        </w:tc>
        <w:tc>
          <w:tcPr>
            <w:tcW w:w="5117" w:type="dxa"/>
          </w:tcPr>
          <w:p w:rsidR="002D0B50" w:rsidRPr="00803C64" w:rsidRDefault="002D0B50" w:rsidP="009124D1">
            <w:pPr>
              <w:pStyle w:val="00"/>
            </w:pPr>
            <w:r w:rsidRPr="00803C64">
              <w:t>“</w:t>
            </w:r>
            <w:r w:rsidRPr="007B27B3">
              <w:rPr>
                <w:b/>
              </w:rPr>
              <w:t xml:space="preserve">Art. </w:t>
            </w:r>
            <w:proofErr w:type="gramStart"/>
            <w:r w:rsidRPr="007B27B3">
              <w:rPr>
                <w:b/>
              </w:rPr>
              <w:t>1º</w:t>
            </w:r>
            <w:r w:rsidRPr="00803C64">
              <w:t xml:space="preserve"> ...</w:t>
            </w:r>
            <w:proofErr w:type="gramEnd"/>
            <w:r w:rsidRPr="00803C64">
              <w:t>....................................................</w:t>
            </w:r>
          </w:p>
        </w:tc>
        <w:tc>
          <w:tcPr>
            <w:tcW w:w="5118" w:type="dxa"/>
          </w:tcPr>
          <w:p w:rsidR="002D0B50" w:rsidRPr="00803C64" w:rsidRDefault="002D0B50" w:rsidP="00414F89">
            <w:pPr>
              <w:pStyle w:val="00"/>
            </w:pPr>
            <w:r w:rsidRPr="00803C64">
              <w:t>“</w:t>
            </w:r>
            <w:r w:rsidRPr="007B27B3">
              <w:rPr>
                <w:b/>
              </w:rPr>
              <w:t xml:space="preserve">Art. </w:t>
            </w:r>
            <w:proofErr w:type="gramStart"/>
            <w:r w:rsidRPr="007B27B3">
              <w:rPr>
                <w:b/>
              </w:rPr>
              <w:t>1º</w:t>
            </w:r>
            <w:r w:rsidRPr="00803C64">
              <w:t xml:space="preserve"> ...</w:t>
            </w:r>
            <w:proofErr w:type="gramEnd"/>
            <w:r w:rsidRPr="00803C64">
              <w:t>....................................................</w:t>
            </w:r>
          </w:p>
        </w:tc>
      </w:tr>
      <w:tr w:rsidR="002D0B50" w:rsidRPr="001128CE" w:rsidTr="00AA2404">
        <w:tc>
          <w:tcPr>
            <w:tcW w:w="5117" w:type="dxa"/>
          </w:tcPr>
          <w:p w:rsidR="002D0B50" w:rsidRPr="001128CE" w:rsidRDefault="000127CC" w:rsidP="009124D1">
            <w:pPr>
              <w:pStyle w:val="00"/>
            </w:pPr>
            <w:r w:rsidRPr="00803C64">
              <w:t>....................................................................</w:t>
            </w:r>
          </w:p>
        </w:tc>
        <w:tc>
          <w:tcPr>
            <w:tcW w:w="5117" w:type="dxa"/>
          </w:tcPr>
          <w:p w:rsidR="002D0B50" w:rsidRPr="00803C64" w:rsidRDefault="002D0B50" w:rsidP="002D0B50">
            <w:pPr>
              <w:pStyle w:val="00"/>
            </w:pPr>
            <w:r w:rsidRPr="00803C64">
              <w:t>....................................................................</w:t>
            </w:r>
          </w:p>
        </w:tc>
        <w:tc>
          <w:tcPr>
            <w:tcW w:w="5118" w:type="dxa"/>
          </w:tcPr>
          <w:p w:rsidR="002D0B50" w:rsidRPr="00803C64" w:rsidRDefault="002D0B50" w:rsidP="00414F89">
            <w:pPr>
              <w:pStyle w:val="00"/>
            </w:pPr>
            <w:r w:rsidRPr="00803C64">
              <w:t>....................................................................</w:t>
            </w:r>
          </w:p>
        </w:tc>
      </w:tr>
      <w:tr w:rsidR="0044653A" w:rsidRPr="001128CE" w:rsidTr="00AA2404">
        <w:tc>
          <w:tcPr>
            <w:tcW w:w="5117" w:type="dxa"/>
          </w:tcPr>
          <w:p w:rsidR="0044653A" w:rsidRPr="001128CE" w:rsidRDefault="00FC3F56" w:rsidP="009124D1">
            <w:pPr>
              <w:pStyle w:val="00"/>
            </w:pPr>
            <w:r w:rsidRPr="00FC3F56">
              <w:t xml:space="preserve">II - Analista de Comércio Exterior, composta de </w:t>
            </w:r>
            <w:r w:rsidRPr="00FC3F56">
              <w:rPr>
                <w:highlight w:val="yellow"/>
              </w:rPr>
              <w:t>duzentos e oitenta</w:t>
            </w:r>
            <w:r w:rsidRPr="00FC3F56">
              <w:t xml:space="preserve"> cargos de igual denominação, com lotação a ser definida em ato do Presidente da República e com atribuições voltadas para as atividades de gestão governamental, relativas à formulação, implementação, controle e avaliação de políticas de comércio exterior;</w:t>
            </w:r>
          </w:p>
        </w:tc>
        <w:tc>
          <w:tcPr>
            <w:tcW w:w="5117" w:type="dxa"/>
          </w:tcPr>
          <w:p w:rsidR="0044653A" w:rsidRPr="00803C64" w:rsidRDefault="0044653A" w:rsidP="009124D1">
            <w:pPr>
              <w:pStyle w:val="00"/>
            </w:pPr>
            <w:r w:rsidRPr="00803C64">
              <w:t xml:space="preserve">II – Analista de Comércio Exterior, composta de </w:t>
            </w:r>
            <w:r w:rsidRPr="00FC3F56">
              <w:rPr>
                <w:highlight w:val="yellow"/>
              </w:rPr>
              <w:t>730 (setecentos e trinta)</w:t>
            </w:r>
            <w:r w:rsidRPr="00803C64">
              <w:t xml:space="preserve"> cargos de igual denominação, com lotação a ser definida em ato do Presidente da República e com atribuições voltadas para as atividades de gestão governamental, relativas à formulação, implementação, controle e avaliação de políticas de comércio exterior;</w:t>
            </w:r>
          </w:p>
        </w:tc>
        <w:tc>
          <w:tcPr>
            <w:tcW w:w="5118" w:type="dxa"/>
          </w:tcPr>
          <w:p w:rsidR="0044653A" w:rsidRPr="00B73270" w:rsidRDefault="00DE4E59" w:rsidP="0044653A">
            <w:pPr>
              <w:spacing w:before="20" w:after="20"/>
              <w:jc w:val="both"/>
              <w:rPr>
                <w:sz w:val="22"/>
                <w:szCs w:val="22"/>
              </w:rPr>
            </w:pPr>
            <w:hyperlink r:id="rId18" w:anchor="art1ii." w:history="1">
              <w:r w:rsidR="0044653A" w:rsidRPr="00B73270">
                <w:rPr>
                  <w:rStyle w:val="Hyperlink"/>
                  <w:sz w:val="22"/>
                  <w:szCs w:val="22"/>
                </w:rPr>
                <w:t>II -</w:t>
              </w:r>
            </w:hyperlink>
            <w:r w:rsidR="0044653A" w:rsidRPr="00B73270">
              <w:rPr>
                <w:sz w:val="22"/>
                <w:szCs w:val="22"/>
              </w:rPr>
              <w:t> Analista de Comércio Exterior, composta de 730 (setecentos e trinta) cargos de igual denominação, com lotação a ser definida em ato do Presidente da República e com atribuições voltadas para as atividades de gestão governamental, relativas à formulação, implementação, controle e avaliação de políticas de comércio exterior;</w:t>
            </w:r>
          </w:p>
        </w:tc>
      </w:tr>
      <w:tr w:rsidR="0044653A" w:rsidRPr="001128CE" w:rsidTr="00AA2404">
        <w:tc>
          <w:tcPr>
            <w:tcW w:w="5117" w:type="dxa"/>
          </w:tcPr>
          <w:p w:rsidR="0044653A" w:rsidRPr="001128CE" w:rsidRDefault="00FC3F56" w:rsidP="009124D1">
            <w:pPr>
              <w:pStyle w:val="00"/>
            </w:pPr>
            <w:r w:rsidRPr="00803C64">
              <w:t>....................................................................</w:t>
            </w:r>
          </w:p>
        </w:tc>
        <w:tc>
          <w:tcPr>
            <w:tcW w:w="5117" w:type="dxa"/>
          </w:tcPr>
          <w:p w:rsidR="0044653A" w:rsidRPr="00803C64" w:rsidRDefault="0044653A" w:rsidP="009124D1">
            <w:pPr>
              <w:pStyle w:val="00"/>
            </w:pPr>
            <w:proofErr w:type="gramStart"/>
            <w:r w:rsidRPr="00803C64">
              <w:t>........................................................</w:t>
            </w:r>
            <w:proofErr w:type="gramEnd"/>
            <w:r w:rsidRPr="00803C64">
              <w:t>” (NR)</w:t>
            </w:r>
          </w:p>
        </w:tc>
        <w:tc>
          <w:tcPr>
            <w:tcW w:w="5118" w:type="dxa"/>
          </w:tcPr>
          <w:p w:rsidR="0044653A" w:rsidRPr="00B73270" w:rsidRDefault="002D0B50" w:rsidP="002D0B50">
            <w:pPr>
              <w:spacing w:before="20" w:after="20"/>
              <w:jc w:val="both"/>
              <w:rPr>
                <w:sz w:val="22"/>
                <w:szCs w:val="22"/>
              </w:rPr>
            </w:pPr>
            <w:proofErr w:type="gramStart"/>
            <w:r w:rsidRPr="002D0B50">
              <w:rPr>
                <w:sz w:val="22"/>
                <w:szCs w:val="22"/>
              </w:rPr>
              <w:t>........................................................</w:t>
            </w:r>
            <w:proofErr w:type="gramEnd"/>
            <w:r w:rsidRPr="002D0B50">
              <w:rPr>
                <w:sz w:val="22"/>
                <w:szCs w:val="22"/>
              </w:rPr>
              <w:t>” (NR)</w:t>
            </w:r>
          </w:p>
        </w:tc>
      </w:tr>
      <w:tr w:rsidR="0044653A" w:rsidRPr="001128CE" w:rsidTr="00FC3F56">
        <w:trPr>
          <w:cantSplit/>
        </w:trPr>
        <w:tc>
          <w:tcPr>
            <w:tcW w:w="5117" w:type="dxa"/>
            <w:vAlign w:val="center"/>
          </w:tcPr>
          <w:p w:rsidR="0044653A" w:rsidRPr="00FC3F56" w:rsidRDefault="00FC3F56" w:rsidP="00FC3F56">
            <w:pPr>
              <w:pStyle w:val="00"/>
              <w:jc w:val="center"/>
              <w:rPr>
                <w:b/>
                <w:color w:val="000080"/>
              </w:rPr>
            </w:pPr>
            <w:r w:rsidRPr="00FC3F56">
              <w:rPr>
                <w:b/>
                <w:color w:val="000080"/>
              </w:rPr>
              <w:lastRenderedPageBreak/>
              <w:t xml:space="preserve">Lei nº 11.539, de </w:t>
            </w:r>
            <w:proofErr w:type="gramStart"/>
            <w:r w:rsidRPr="00FC3F56">
              <w:rPr>
                <w:b/>
                <w:color w:val="000080"/>
              </w:rPr>
              <w:t>8</w:t>
            </w:r>
            <w:proofErr w:type="gramEnd"/>
            <w:r w:rsidRPr="00FC3F56">
              <w:rPr>
                <w:b/>
                <w:color w:val="000080"/>
              </w:rPr>
              <w:t xml:space="preserve"> de novembro de 2007</w:t>
            </w:r>
          </w:p>
        </w:tc>
        <w:tc>
          <w:tcPr>
            <w:tcW w:w="5117" w:type="dxa"/>
          </w:tcPr>
          <w:p w:rsidR="0044653A" w:rsidRPr="00803C64" w:rsidRDefault="0044653A" w:rsidP="009124D1">
            <w:pPr>
              <w:pStyle w:val="00"/>
            </w:pPr>
            <w:r w:rsidRPr="007B27B3">
              <w:rPr>
                <w:b/>
              </w:rPr>
              <w:t>Art. 17.</w:t>
            </w:r>
            <w:r w:rsidRPr="00803C64">
              <w:t xml:space="preserve"> Os incisos I e II do caput do art. 2º da Lei nº 11.539, de 8 de novembro de 2007, passam a vigorar com a seguinte redação:</w:t>
            </w:r>
          </w:p>
        </w:tc>
        <w:tc>
          <w:tcPr>
            <w:tcW w:w="5118" w:type="dxa"/>
          </w:tcPr>
          <w:p w:rsidR="0044653A" w:rsidRPr="00B73270" w:rsidRDefault="0044653A" w:rsidP="0044653A">
            <w:pPr>
              <w:spacing w:before="20" w:after="20"/>
              <w:jc w:val="both"/>
              <w:rPr>
                <w:sz w:val="22"/>
                <w:szCs w:val="22"/>
              </w:rPr>
            </w:pPr>
            <w:r w:rsidRPr="007B27B3">
              <w:rPr>
                <w:b/>
                <w:sz w:val="22"/>
                <w:szCs w:val="22"/>
              </w:rPr>
              <w:t>Art. 17.</w:t>
            </w:r>
            <w:r w:rsidRPr="00B73270">
              <w:rPr>
                <w:sz w:val="22"/>
                <w:szCs w:val="22"/>
              </w:rPr>
              <w:t xml:space="preserve">  Os incisos I e II do caput do art. 2</w:t>
            </w:r>
            <w:r w:rsidRPr="00B73270">
              <w:rPr>
                <w:sz w:val="22"/>
                <w:szCs w:val="22"/>
                <w:u w:val="single"/>
                <w:vertAlign w:val="superscript"/>
              </w:rPr>
              <w:t>o</w:t>
            </w:r>
            <w:r w:rsidRPr="00B73270">
              <w:rPr>
                <w:sz w:val="22"/>
                <w:szCs w:val="22"/>
              </w:rPr>
              <w:t> da </w:t>
            </w:r>
            <w:hyperlink r:id="rId19" w:history="1">
              <w:r w:rsidRPr="00B73270">
                <w:rPr>
                  <w:rStyle w:val="Hyperlink"/>
                  <w:sz w:val="22"/>
                  <w:szCs w:val="22"/>
                </w:rPr>
                <w:t>Lei n</w:t>
              </w:r>
              <w:r w:rsidRPr="00B73270">
                <w:rPr>
                  <w:rStyle w:val="Hyperlink"/>
                  <w:sz w:val="22"/>
                  <w:szCs w:val="22"/>
                  <w:vertAlign w:val="superscript"/>
                </w:rPr>
                <w:t>o</w:t>
              </w:r>
              <w:r w:rsidRPr="00B73270">
                <w:rPr>
                  <w:rStyle w:val="Hyperlink"/>
                  <w:sz w:val="22"/>
                  <w:szCs w:val="22"/>
                </w:rPr>
                <w:t> 11.539, de 8 de novembro de 2007</w:t>
              </w:r>
            </w:hyperlink>
            <w:r w:rsidRPr="00B73270">
              <w:rPr>
                <w:sz w:val="22"/>
                <w:szCs w:val="22"/>
              </w:rPr>
              <w:t xml:space="preserve">, passam a </w:t>
            </w:r>
            <w:r w:rsidR="00C76B61">
              <w:rPr>
                <w:sz w:val="22"/>
                <w:szCs w:val="22"/>
              </w:rPr>
              <w:t>vigorar com a seguinte redação:</w:t>
            </w:r>
          </w:p>
        </w:tc>
      </w:tr>
      <w:tr w:rsidR="0044653A" w:rsidRPr="001128CE" w:rsidTr="00AA2404">
        <w:tc>
          <w:tcPr>
            <w:tcW w:w="5117" w:type="dxa"/>
          </w:tcPr>
          <w:p w:rsidR="0044653A" w:rsidRPr="001128CE" w:rsidRDefault="00FC3F56" w:rsidP="009124D1">
            <w:pPr>
              <w:pStyle w:val="00"/>
            </w:pPr>
            <w:r w:rsidRPr="009B5B32">
              <w:rPr>
                <w:b/>
              </w:rPr>
              <w:t>Art. 2</w:t>
            </w:r>
            <w:r w:rsidRPr="009B5B32">
              <w:rPr>
                <w:b/>
                <w:u w:val="single"/>
                <w:vertAlign w:val="superscript"/>
              </w:rPr>
              <w:t>o</w:t>
            </w:r>
            <w:r w:rsidRPr="00FC3F56">
              <w:t>  O quantitativo total de cargos da carreira e do cargo isolado de que trata o art. 1</w:t>
            </w:r>
            <w:r w:rsidRPr="00FC3F56">
              <w:rPr>
                <w:u w:val="single"/>
                <w:vertAlign w:val="superscript"/>
              </w:rPr>
              <w:t>o</w:t>
            </w:r>
            <w:r w:rsidRPr="00FC3F56">
              <w:t> desta Lei é de:</w:t>
            </w:r>
          </w:p>
        </w:tc>
        <w:tc>
          <w:tcPr>
            <w:tcW w:w="5117" w:type="dxa"/>
          </w:tcPr>
          <w:p w:rsidR="0044653A" w:rsidRPr="00803C64" w:rsidRDefault="0044653A" w:rsidP="002D0B50">
            <w:pPr>
              <w:pStyle w:val="00"/>
            </w:pPr>
            <w:r w:rsidRPr="00803C64">
              <w:t>“</w:t>
            </w:r>
            <w:r w:rsidRPr="007B27B3">
              <w:rPr>
                <w:b/>
              </w:rPr>
              <w:t xml:space="preserve">Art. </w:t>
            </w:r>
            <w:proofErr w:type="gramStart"/>
            <w:r w:rsidRPr="007B27B3">
              <w:rPr>
                <w:b/>
              </w:rPr>
              <w:t>2º</w:t>
            </w:r>
            <w:r w:rsidRPr="00803C64">
              <w:t xml:space="preserve"> ...</w:t>
            </w:r>
            <w:proofErr w:type="gramEnd"/>
            <w:r w:rsidRPr="00803C64">
              <w:t>...................................................</w:t>
            </w:r>
          </w:p>
        </w:tc>
        <w:tc>
          <w:tcPr>
            <w:tcW w:w="5118" w:type="dxa"/>
          </w:tcPr>
          <w:p w:rsidR="0044653A" w:rsidRPr="00B73270" w:rsidRDefault="002D0B50" w:rsidP="002D0B50">
            <w:pPr>
              <w:spacing w:before="20" w:after="20"/>
              <w:jc w:val="both"/>
              <w:rPr>
                <w:sz w:val="22"/>
                <w:szCs w:val="22"/>
              </w:rPr>
            </w:pPr>
            <w:r w:rsidRPr="002D0B50">
              <w:rPr>
                <w:sz w:val="22"/>
                <w:szCs w:val="22"/>
              </w:rPr>
              <w:t>“</w:t>
            </w:r>
            <w:r w:rsidRPr="007B27B3">
              <w:rPr>
                <w:b/>
                <w:sz w:val="22"/>
                <w:szCs w:val="22"/>
              </w:rPr>
              <w:t xml:space="preserve">Art. </w:t>
            </w:r>
            <w:proofErr w:type="gramStart"/>
            <w:r w:rsidRPr="007B27B3">
              <w:rPr>
                <w:b/>
                <w:sz w:val="22"/>
                <w:szCs w:val="22"/>
              </w:rPr>
              <w:t>2º</w:t>
            </w:r>
            <w:r w:rsidRPr="002D0B50">
              <w:rPr>
                <w:sz w:val="22"/>
                <w:szCs w:val="22"/>
              </w:rPr>
              <w:t xml:space="preserve"> ...</w:t>
            </w:r>
            <w:proofErr w:type="gramEnd"/>
            <w:r w:rsidRPr="002D0B50">
              <w:rPr>
                <w:sz w:val="22"/>
                <w:szCs w:val="22"/>
              </w:rPr>
              <w:t>...................................................</w:t>
            </w:r>
          </w:p>
        </w:tc>
      </w:tr>
      <w:tr w:rsidR="0044653A" w:rsidRPr="001128CE" w:rsidTr="00AA2404">
        <w:tc>
          <w:tcPr>
            <w:tcW w:w="5117" w:type="dxa"/>
          </w:tcPr>
          <w:p w:rsidR="0044653A" w:rsidRPr="001128CE" w:rsidRDefault="00FC3F56" w:rsidP="009124D1">
            <w:pPr>
              <w:pStyle w:val="00"/>
            </w:pPr>
            <w:r w:rsidRPr="00FC3F56">
              <w:t xml:space="preserve">I - </w:t>
            </w:r>
            <w:r w:rsidRPr="00FC3F56">
              <w:rPr>
                <w:highlight w:val="yellow"/>
              </w:rPr>
              <w:t>84 (oitenta e quatro)</w:t>
            </w:r>
            <w:r w:rsidRPr="00FC3F56">
              <w:t xml:space="preserve"> cargos de Especialista em </w:t>
            </w:r>
            <w:proofErr w:type="spellStart"/>
            <w:r w:rsidRPr="00FC3F56">
              <w:t>Infra-Estrutura</w:t>
            </w:r>
            <w:proofErr w:type="spellEnd"/>
            <w:r w:rsidRPr="00FC3F56">
              <w:t xml:space="preserve"> Sênior; </w:t>
            </w:r>
            <w:proofErr w:type="gramStart"/>
            <w:r w:rsidRPr="00FC3F56">
              <w:t>e</w:t>
            </w:r>
            <w:proofErr w:type="gramEnd"/>
          </w:p>
        </w:tc>
        <w:tc>
          <w:tcPr>
            <w:tcW w:w="5117" w:type="dxa"/>
          </w:tcPr>
          <w:p w:rsidR="0044653A" w:rsidRPr="00803C64" w:rsidRDefault="0044653A" w:rsidP="009124D1">
            <w:pPr>
              <w:pStyle w:val="00"/>
            </w:pPr>
            <w:r w:rsidRPr="00803C64">
              <w:t xml:space="preserve">I – </w:t>
            </w:r>
            <w:r w:rsidRPr="00FC3F56">
              <w:rPr>
                <w:highlight w:val="yellow"/>
              </w:rPr>
              <w:t>184 (cento e oitenta e quatro)</w:t>
            </w:r>
            <w:r w:rsidRPr="00803C64">
              <w:t xml:space="preserve"> cargos de Especialista em Infraestrutura Sênior; </w:t>
            </w:r>
            <w:proofErr w:type="gramStart"/>
            <w:r w:rsidRPr="00803C64">
              <w:t>e</w:t>
            </w:r>
            <w:proofErr w:type="gramEnd"/>
          </w:p>
        </w:tc>
        <w:tc>
          <w:tcPr>
            <w:tcW w:w="5118" w:type="dxa"/>
          </w:tcPr>
          <w:p w:rsidR="0044653A" w:rsidRPr="00B73270" w:rsidRDefault="00DE4E59" w:rsidP="0044653A">
            <w:pPr>
              <w:spacing w:before="20" w:after="20"/>
              <w:jc w:val="both"/>
              <w:rPr>
                <w:sz w:val="22"/>
                <w:szCs w:val="22"/>
              </w:rPr>
            </w:pPr>
            <w:hyperlink r:id="rId20" w:anchor="art2i" w:history="1">
              <w:r w:rsidR="0044653A" w:rsidRPr="00B73270">
                <w:rPr>
                  <w:rStyle w:val="Hyperlink"/>
                  <w:sz w:val="22"/>
                  <w:szCs w:val="22"/>
                </w:rPr>
                <w:t>I -</w:t>
              </w:r>
            </w:hyperlink>
            <w:r w:rsidR="0044653A" w:rsidRPr="00B73270">
              <w:rPr>
                <w:sz w:val="22"/>
                <w:szCs w:val="22"/>
              </w:rPr>
              <w:t> 184 (cento e oitenta e quatro) cargos de Especiali</w:t>
            </w:r>
            <w:r w:rsidR="00C76B61">
              <w:rPr>
                <w:sz w:val="22"/>
                <w:szCs w:val="22"/>
              </w:rPr>
              <w:t xml:space="preserve">sta em Infraestrutura Sênior; </w:t>
            </w:r>
            <w:proofErr w:type="gramStart"/>
            <w:r w:rsidR="00C76B61">
              <w:rPr>
                <w:sz w:val="22"/>
                <w:szCs w:val="22"/>
              </w:rPr>
              <w:t>e</w:t>
            </w:r>
            <w:proofErr w:type="gramEnd"/>
          </w:p>
        </w:tc>
      </w:tr>
      <w:tr w:rsidR="0044653A" w:rsidRPr="001128CE" w:rsidTr="00AA2404">
        <w:tc>
          <w:tcPr>
            <w:tcW w:w="5117" w:type="dxa"/>
          </w:tcPr>
          <w:p w:rsidR="0044653A" w:rsidRPr="001128CE" w:rsidRDefault="00FC3F56" w:rsidP="009124D1">
            <w:pPr>
              <w:pStyle w:val="00"/>
            </w:pPr>
            <w:r w:rsidRPr="00FC3F56">
              <w:t>II – </w:t>
            </w:r>
            <w:r w:rsidRPr="00FC3F56">
              <w:rPr>
                <w:highlight w:val="yellow"/>
              </w:rPr>
              <w:t>1.050 (mil e cinquenta)</w:t>
            </w:r>
            <w:r w:rsidRPr="00FC3F56">
              <w:t xml:space="preserve"> cargos de Analista de Infraestrutura.</w:t>
            </w:r>
          </w:p>
        </w:tc>
        <w:tc>
          <w:tcPr>
            <w:tcW w:w="5117" w:type="dxa"/>
          </w:tcPr>
          <w:p w:rsidR="0044653A" w:rsidRPr="00803C64" w:rsidRDefault="0044653A" w:rsidP="009124D1">
            <w:pPr>
              <w:pStyle w:val="00"/>
            </w:pPr>
            <w:proofErr w:type="gramStart"/>
            <w:r w:rsidRPr="00803C64">
              <w:t xml:space="preserve">II – </w:t>
            </w:r>
            <w:r w:rsidRPr="00FC3F56">
              <w:rPr>
                <w:highlight w:val="yellow"/>
              </w:rPr>
              <w:t>1.200 (mil e duzentos)</w:t>
            </w:r>
            <w:r w:rsidRPr="00803C64">
              <w:t xml:space="preserve"> cargos de Analista de Infraestrutura.”</w:t>
            </w:r>
            <w:proofErr w:type="gramEnd"/>
            <w:r w:rsidRPr="00803C64">
              <w:t xml:space="preserve"> (NR)</w:t>
            </w:r>
          </w:p>
        </w:tc>
        <w:tc>
          <w:tcPr>
            <w:tcW w:w="5118" w:type="dxa"/>
          </w:tcPr>
          <w:p w:rsidR="0044653A" w:rsidRPr="00B73270" w:rsidRDefault="00DE4E59" w:rsidP="0044653A">
            <w:pPr>
              <w:spacing w:before="20" w:after="20"/>
              <w:jc w:val="both"/>
              <w:rPr>
                <w:sz w:val="22"/>
                <w:szCs w:val="22"/>
              </w:rPr>
            </w:pPr>
            <w:hyperlink r:id="rId21" w:anchor="art2ii..." w:history="1">
              <w:r w:rsidR="0044653A" w:rsidRPr="00B73270">
                <w:rPr>
                  <w:rStyle w:val="Hyperlink"/>
                  <w:sz w:val="22"/>
                  <w:szCs w:val="22"/>
                </w:rPr>
                <w:t>II -</w:t>
              </w:r>
            </w:hyperlink>
            <w:r w:rsidR="0044653A" w:rsidRPr="00B73270">
              <w:rPr>
                <w:sz w:val="22"/>
                <w:szCs w:val="22"/>
              </w:rPr>
              <w:t> 1.200 (mil e duzentos) cargos de An</w:t>
            </w:r>
            <w:r w:rsidR="00C76B61">
              <w:rPr>
                <w:sz w:val="22"/>
                <w:szCs w:val="22"/>
              </w:rPr>
              <w:t>alista de Infraestrutura.” (NR</w:t>
            </w:r>
            <w:proofErr w:type="gramStart"/>
            <w:r w:rsidR="00C76B61">
              <w:rPr>
                <w:sz w:val="22"/>
                <w:szCs w:val="22"/>
              </w:rPr>
              <w:t>)</w:t>
            </w:r>
            <w:proofErr w:type="gramEnd"/>
          </w:p>
        </w:tc>
      </w:tr>
      <w:tr w:rsidR="0044653A" w:rsidRPr="001128CE" w:rsidTr="00AA2404">
        <w:tc>
          <w:tcPr>
            <w:tcW w:w="5117" w:type="dxa"/>
          </w:tcPr>
          <w:p w:rsidR="0044653A" w:rsidRPr="001128CE" w:rsidRDefault="0044653A" w:rsidP="009124D1">
            <w:pPr>
              <w:pStyle w:val="00"/>
            </w:pPr>
          </w:p>
        </w:tc>
        <w:tc>
          <w:tcPr>
            <w:tcW w:w="5117" w:type="dxa"/>
          </w:tcPr>
          <w:p w:rsidR="0044653A" w:rsidRPr="00803C64" w:rsidRDefault="0044653A" w:rsidP="009124D1">
            <w:pPr>
              <w:pStyle w:val="00"/>
            </w:pPr>
            <w:r w:rsidRPr="007B27B3">
              <w:rPr>
                <w:b/>
              </w:rPr>
              <w:t>Art. 18.</w:t>
            </w:r>
            <w:r w:rsidRPr="00803C64">
              <w:t xml:space="preserve"> Esta Lei entra em vigor na data de sua publicação.</w:t>
            </w:r>
          </w:p>
        </w:tc>
        <w:tc>
          <w:tcPr>
            <w:tcW w:w="5118" w:type="dxa"/>
          </w:tcPr>
          <w:p w:rsidR="0044653A" w:rsidRPr="00B73270" w:rsidRDefault="0044653A" w:rsidP="0044653A">
            <w:pPr>
              <w:spacing w:before="20" w:after="20"/>
              <w:jc w:val="both"/>
              <w:rPr>
                <w:sz w:val="22"/>
                <w:szCs w:val="22"/>
              </w:rPr>
            </w:pPr>
            <w:r w:rsidRPr="007B27B3">
              <w:rPr>
                <w:b/>
                <w:sz w:val="22"/>
                <w:szCs w:val="22"/>
              </w:rPr>
              <w:t>Art. 18.</w:t>
            </w:r>
            <w:r w:rsidRPr="00B73270">
              <w:rPr>
                <w:sz w:val="22"/>
                <w:szCs w:val="22"/>
              </w:rPr>
              <w:t xml:space="preserve">  Esta Lei entra em v</w:t>
            </w:r>
            <w:r w:rsidR="00C76B61">
              <w:rPr>
                <w:sz w:val="22"/>
                <w:szCs w:val="22"/>
              </w:rPr>
              <w:t>igor na data de sua publicação.</w:t>
            </w:r>
          </w:p>
        </w:tc>
      </w:tr>
    </w:tbl>
    <w:p w:rsidR="00643E0B" w:rsidRDefault="00643E0B"/>
    <w:tbl>
      <w:tblPr>
        <w:tblStyle w:val="Tabelacomgrade"/>
        <w:tblW w:w="0" w:type="auto"/>
        <w:tblLook w:val="01E0"/>
      </w:tblPr>
      <w:tblGrid>
        <w:gridCol w:w="7614"/>
        <w:gridCol w:w="7614"/>
      </w:tblGrid>
      <w:tr w:rsidR="009124D1" w:rsidRPr="009124D1" w:rsidTr="009124D1">
        <w:trPr>
          <w:tblHeader/>
        </w:trPr>
        <w:tc>
          <w:tcPr>
            <w:tcW w:w="7614" w:type="dxa"/>
            <w:shd w:val="clear" w:color="auto" w:fill="D9D9D9"/>
            <w:vAlign w:val="center"/>
          </w:tcPr>
          <w:p w:rsidR="009124D1" w:rsidRPr="004D26D4" w:rsidRDefault="009124D1" w:rsidP="0044653A">
            <w:pPr>
              <w:pageBreakBefore/>
              <w:jc w:val="center"/>
              <w:rPr>
                <w:b/>
                <w:color w:val="000080"/>
                <w:sz w:val="22"/>
                <w:szCs w:val="22"/>
              </w:rPr>
            </w:pPr>
            <w:r w:rsidRPr="004D26D4">
              <w:rPr>
                <w:b/>
                <w:color w:val="000080"/>
                <w:sz w:val="22"/>
                <w:szCs w:val="22"/>
              </w:rPr>
              <w:lastRenderedPageBreak/>
              <w:t xml:space="preserve">Projeto de Lei da Câmara nº 123, de </w:t>
            </w:r>
            <w:proofErr w:type="gramStart"/>
            <w:r w:rsidRPr="004D26D4">
              <w:rPr>
                <w:b/>
                <w:color w:val="000080"/>
                <w:sz w:val="22"/>
                <w:szCs w:val="22"/>
              </w:rPr>
              <w:t>2012</w:t>
            </w:r>
            <w:proofErr w:type="gramEnd"/>
          </w:p>
          <w:p w:rsidR="009124D1" w:rsidRPr="004D26D4" w:rsidRDefault="009124D1" w:rsidP="009124D1">
            <w:pPr>
              <w:jc w:val="center"/>
              <w:rPr>
                <w:b/>
                <w:color w:val="000080"/>
                <w:sz w:val="22"/>
                <w:szCs w:val="22"/>
              </w:rPr>
            </w:pPr>
            <w:r w:rsidRPr="004D26D4">
              <w:rPr>
                <w:b/>
                <w:color w:val="000080"/>
                <w:sz w:val="22"/>
                <w:szCs w:val="22"/>
              </w:rPr>
              <w:t>(Redação Final)</w:t>
            </w:r>
          </w:p>
        </w:tc>
        <w:tc>
          <w:tcPr>
            <w:tcW w:w="7614" w:type="dxa"/>
            <w:shd w:val="clear" w:color="auto" w:fill="D9D9D9"/>
            <w:vAlign w:val="center"/>
          </w:tcPr>
          <w:p w:rsidR="009124D1" w:rsidRPr="004D26D4" w:rsidRDefault="009124D1" w:rsidP="009124D1">
            <w:pPr>
              <w:jc w:val="center"/>
              <w:rPr>
                <w:b/>
                <w:color w:val="000080"/>
                <w:sz w:val="22"/>
                <w:szCs w:val="22"/>
              </w:rPr>
            </w:pPr>
            <w:r w:rsidRPr="004D26D4">
              <w:rPr>
                <w:b/>
                <w:color w:val="000080"/>
                <w:sz w:val="22"/>
                <w:szCs w:val="22"/>
              </w:rPr>
              <w:t xml:space="preserve">Lei nº 12.857, de </w:t>
            </w:r>
            <w:proofErr w:type="gramStart"/>
            <w:r w:rsidRPr="004D26D4">
              <w:rPr>
                <w:b/>
                <w:color w:val="000080"/>
                <w:sz w:val="22"/>
                <w:szCs w:val="22"/>
              </w:rPr>
              <w:t>2</w:t>
            </w:r>
            <w:proofErr w:type="gramEnd"/>
            <w:r w:rsidRPr="004D26D4">
              <w:rPr>
                <w:b/>
                <w:color w:val="000080"/>
                <w:sz w:val="22"/>
                <w:szCs w:val="22"/>
              </w:rPr>
              <w:t xml:space="preserve"> de setembro de 2013</w:t>
            </w:r>
            <w:r w:rsidRPr="004D26D4">
              <w:rPr>
                <w:b/>
                <w:color w:val="000080"/>
                <w:sz w:val="22"/>
                <w:szCs w:val="22"/>
              </w:rPr>
              <w:br/>
              <w:t>(VET nº 35, de 2013)</w:t>
            </w:r>
          </w:p>
        </w:tc>
      </w:tr>
      <w:tr w:rsidR="009124D1" w:rsidRPr="009124D1" w:rsidTr="009124D1">
        <w:trPr>
          <w:cantSplit/>
          <w:trHeight w:val="7347"/>
        </w:trPr>
        <w:tc>
          <w:tcPr>
            <w:tcW w:w="7614" w:type="dxa"/>
          </w:tcPr>
          <w:p w:rsidR="009124D1" w:rsidRPr="0070756B" w:rsidRDefault="009124D1" w:rsidP="00414F89">
            <w:pPr>
              <w:jc w:val="center"/>
              <w:rPr>
                <w:color w:val="FF0000"/>
                <w:sz w:val="22"/>
                <w:szCs w:val="22"/>
              </w:rPr>
            </w:pPr>
          </w:p>
          <w:p w:rsidR="009124D1" w:rsidRPr="0070756B" w:rsidRDefault="009124D1" w:rsidP="00414F89">
            <w:pPr>
              <w:jc w:val="center"/>
              <w:rPr>
                <w:color w:val="FF0000"/>
                <w:sz w:val="22"/>
                <w:szCs w:val="22"/>
              </w:rPr>
            </w:pPr>
            <w:r w:rsidRPr="0070756B">
              <w:rPr>
                <w:color w:val="FF0000"/>
                <w:sz w:val="22"/>
                <w:szCs w:val="22"/>
              </w:rPr>
              <w:t>ANEXO I</w:t>
            </w:r>
          </w:p>
          <w:p w:rsidR="009124D1" w:rsidRPr="0070756B" w:rsidRDefault="009124D1" w:rsidP="00414F89">
            <w:pPr>
              <w:jc w:val="center"/>
              <w:rPr>
                <w:color w:val="FF0000"/>
                <w:sz w:val="22"/>
                <w:szCs w:val="22"/>
              </w:rPr>
            </w:pPr>
          </w:p>
          <w:p w:rsidR="009124D1" w:rsidRPr="0070756B" w:rsidRDefault="009124D1" w:rsidP="00414F89">
            <w:pPr>
              <w:jc w:val="center"/>
              <w:rPr>
                <w:color w:val="FF0000"/>
                <w:sz w:val="22"/>
                <w:szCs w:val="22"/>
              </w:rPr>
            </w:pPr>
            <w:r w:rsidRPr="0070756B">
              <w:rPr>
                <w:color w:val="FF0000"/>
                <w:sz w:val="22"/>
                <w:szCs w:val="22"/>
              </w:rPr>
              <w:t>Tabela de vencimentos básicos aplicável aos servidores ocupantes do cargo de Analista de Controle Interno do SUS (valores em reais)</w:t>
            </w:r>
          </w:p>
          <w:p w:rsidR="009124D1" w:rsidRPr="0070756B" w:rsidRDefault="009124D1" w:rsidP="00414F89">
            <w:pPr>
              <w:jc w:val="center"/>
              <w:rPr>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3"/>
              <w:gridCol w:w="1463"/>
              <w:gridCol w:w="2882"/>
            </w:tblGrid>
            <w:tr w:rsidR="009124D1" w:rsidRPr="0070756B" w:rsidTr="009124D1">
              <w:trPr>
                <w:jc w:val="center"/>
              </w:trPr>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Classe</w:t>
                  </w: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Padrão</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Vencimento Básico</w:t>
                  </w:r>
                </w:p>
              </w:tc>
            </w:tr>
            <w:tr w:rsidR="009124D1" w:rsidRPr="0070756B" w:rsidTr="009124D1">
              <w:trPr>
                <w:jc w:val="center"/>
              </w:trPr>
              <w:tc>
                <w:tcPr>
                  <w:tcW w:w="1463" w:type="dxa"/>
                  <w:vMerge w:val="restart"/>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Especial</w:t>
                  </w: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5.151,00</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5.015,58</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4.883,72</w:t>
                  </w:r>
                </w:p>
              </w:tc>
            </w:tr>
            <w:tr w:rsidR="009124D1" w:rsidRPr="0070756B" w:rsidTr="009124D1">
              <w:trPr>
                <w:jc w:val="center"/>
              </w:trPr>
              <w:tc>
                <w:tcPr>
                  <w:tcW w:w="1463" w:type="dxa"/>
                  <w:vMerge w:val="restart"/>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C</w:t>
                  </w: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4.651,16</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4.528,88</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4.409,81</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4.293,88</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4.180,99</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4.071,07</w:t>
                  </w:r>
                </w:p>
              </w:tc>
            </w:tr>
            <w:tr w:rsidR="009124D1" w:rsidRPr="0070756B" w:rsidTr="009124D1">
              <w:trPr>
                <w:jc w:val="center"/>
              </w:trPr>
              <w:tc>
                <w:tcPr>
                  <w:tcW w:w="1463" w:type="dxa"/>
                  <w:vMerge w:val="restart"/>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B</w:t>
                  </w: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3.877,21</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3.775,28</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3.676,03</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3.579,39</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3.485,29</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3.393,66</w:t>
                  </w:r>
                </w:p>
              </w:tc>
            </w:tr>
            <w:tr w:rsidR="009124D1" w:rsidRPr="0070756B" w:rsidTr="009124D1">
              <w:trPr>
                <w:jc w:val="center"/>
              </w:trPr>
              <w:tc>
                <w:tcPr>
                  <w:tcW w:w="1463" w:type="dxa"/>
                  <w:vMerge w:val="restart"/>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A</w:t>
                  </w: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3.232,06</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IV</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3.147,09</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3.064,35</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2.983,79</w:t>
                  </w:r>
                </w:p>
              </w:tc>
            </w:tr>
            <w:tr w:rsidR="009124D1" w:rsidRPr="0070756B" w:rsidTr="009124D1">
              <w:trPr>
                <w:jc w:val="center"/>
              </w:trPr>
              <w:tc>
                <w:tcPr>
                  <w:tcW w:w="1463" w:type="dxa"/>
                  <w:vMerge/>
                  <w:vAlign w:val="center"/>
                </w:tcPr>
                <w:p w:rsidR="009124D1" w:rsidRPr="0070756B" w:rsidRDefault="009124D1" w:rsidP="00414F89">
                  <w:pPr>
                    <w:suppressAutoHyphens/>
                    <w:jc w:val="center"/>
                    <w:rPr>
                      <w:snapToGrid w:val="0"/>
                      <w:color w:val="FF0000"/>
                      <w:sz w:val="22"/>
                      <w:szCs w:val="22"/>
                    </w:rPr>
                  </w:pPr>
                </w:p>
              </w:tc>
              <w:tc>
                <w:tcPr>
                  <w:tcW w:w="1463"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I</w:t>
                  </w:r>
                </w:p>
              </w:tc>
              <w:tc>
                <w:tcPr>
                  <w:tcW w:w="2882" w:type="dxa"/>
                  <w:vAlign w:val="center"/>
                </w:tcPr>
                <w:p w:rsidR="009124D1" w:rsidRPr="0070756B" w:rsidRDefault="009124D1" w:rsidP="00414F89">
                  <w:pPr>
                    <w:suppressAutoHyphens/>
                    <w:jc w:val="center"/>
                    <w:rPr>
                      <w:snapToGrid w:val="0"/>
                      <w:color w:val="FF0000"/>
                      <w:sz w:val="22"/>
                      <w:szCs w:val="22"/>
                    </w:rPr>
                  </w:pPr>
                  <w:r w:rsidRPr="0070756B">
                    <w:rPr>
                      <w:snapToGrid w:val="0"/>
                      <w:color w:val="FF0000"/>
                      <w:sz w:val="22"/>
                      <w:szCs w:val="22"/>
                    </w:rPr>
                    <w:t>2.905,35</w:t>
                  </w:r>
                </w:p>
              </w:tc>
            </w:tr>
          </w:tbl>
          <w:p w:rsidR="009124D1" w:rsidRPr="0070756B" w:rsidRDefault="009124D1" w:rsidP="00414F89">
            <w:pPr>
              <w:rPr>
                <w:color w:val="FF0000"/>
              </w:rPr>
            </w:pPr>
          </w:p>
        </w:tc>
        <w:tc>
          <w:tcPr>
            <w:tcW w:w="7614" w:type="dxa"/>
          </w:tcPr>
          <w:p w:rsidR="009124D1" w:rsidRPr="0070756B" w:rsidRDefault="009124D1" w:rsidP="00414F89">
            <w:pPr>
              <w:rPr>
                <w:color w:val="FF0000"/>
                <w:sz w:val="22"/>
                <w:szCs w:val="22"/>
              </w:rPr>
            </w:pPr>
          </w:p>
          <w:p w:rsidR="0070756B" w:rsidRDefault="0070756B" w:rsidP="00414F89">
            <w:pPr>
              <w:jc w:val="center"/>
              <w:rPr>
                <w:color w:val="FF0000"/>
                <w:sz w:val="22"/>
                <w:szCs w:val="22"/>
              </w:rPr>
            </w:pPr>
            <w:r w:rsidRPr="0070756B">
              <w:rPr>
                <w:color w:val="FF0000"/>
                <w:sz w:val="22"/>
                <w:szCs w:val="22"/>
              </w:rPr>
              <w:t>ANEXO I</w:t>
            </w:r>
          </w:p>
          <w:p w:rsidR="00414F89" w:rsidRPr="0070756B" w:rsidRDefault="00414F89" w:rsidP="00414F89">
            <w:pPr>
              <w:jc w:val="center"/>
              <w:rPr>
                <w:color w:val="FF0000"/>
                <w:sz w:val="22"/>
                <w:szCs w:val="22"/>
              </w:rPr>
            </w:pPr>
          </w:p>
          <w:p w:rsidR="0070756B" w:rsidRPr="0070756B" w:rsidRDefault="0070756B" w:rsidP="00414F89">
            <w:pPr>
              <w:jc w:val="center"/>
              <w:rPr>
                <w:color w:val="FF0000"/>
              </w:rPr>
            </w:pPr>
            <w:r w:rsidRPr="0070756B">
              <w:rPr>
                <w:color w:val="FF0000"/>
                <w:sz w:val="22"/>
                <w:szCs w:val="22"/>
              </w:rPr>
              <w:t>(VETADO)</w:t>
            </w:r>
          </w:p>
        </w:tc>
      </w:tr>
      <w:tr w:rsidR="009124D1" w:rsidRPr="009124D1" w:rsidTr="009124D1">
        <w:trPr>
          <w:cantSplit/>
          <w:trHeight w:val="7348"/>
        </w:trPr>
        <w:tc>
          <w:tcPr>
            <w:tcW w:w="7614" w:type="dxa"/>
          </w:tcPr>
          <w:p w:rsidR="009124D1" w:rsidRPr="00414F89" w:rsidRDefault="009124D1" w:rsidP="00414F89">
            <w:pPr>
              <w:jc w:val="center"/>
              <w:rPr>
                <w:color w:val="FF0000"/>
                <w:sz w:val="22"/>
                <w:szCs w:val="22"/>
              </w:rPr>
            </w:pPr>
          </w:p>
          <w:p w:rsidR="009124D1" w:rsidRPr="00414F89" w:rsidRDefault="009124D1" w:rsidP="00414F89">
            <w:pPr>
              <w:jc w:val="center"/>
              <w:rPr>
                <w:color w:val="FF0000"/>
                <w:sz w:val="22"/>
                <w:szCs w:val="22"/>
              </w:rPr>
            </w:pPr>
            <w:r w:rsidRPr="00414F89">
              <w:rPr>
                <w:color w:val="FF0000"/>
                <w:sz w:val="22"/>
                <w:szCs w:val="22"/>
              </w:rPr>
              <w:t>ANEXO II</w:t>
            </w:r>
          </w:p>
          <w:p w:rsidR="009124D1" w:rsidRPr="00414F89" w:rsidRDefault="009124D1" w:rsidP="00414F89">
            <w:pPr>
              <w:jc w:val="center"/>
              <w:rPr>
                <w:color w:val="FF0000"/>
                <w:sz w:val="22"/>
                <w:szCs w:val="22"/>
              </w:rPr>
            </w:pPr>
          </w:p>
          <w:p w:rsidR="009124D1" w:rsidRPr="00414F89" w:rsidRDefault="009124D1" w:rsidP="00414F89">
            <w:pPr>
              <w:jc w:val="center"/>
              <w:rPr>
                <w:color w:val="FF0000"/>
                <w:sz w:val="22"/>
                <w:szCs w:val="22"/>
              </w:rPr>
            </w:pPr>
            <w:r w:rsidRPr="00414F89">
              <w:rPr>
                <w:color w:val="FF0000"/>
                <w:sz w:val="22"/>
                <w:szCs w:val="22"/>
              </w:rPr>
              <w:t>Tabela de pontos da Gratificação de Desempenho de Atividades de Analista de Controle Interno do SUS – GDASUS (valores em reais)</w:t>
            </w:r>
          </w:p>
          <w:p w:rsidR="009124D1" w:rsidRPr="00414F89" w:rsidRDefault="009124D1" w:rsidP="00414F89">
            <w:pPr>
              <w:jc w:val="center"/>
              <w:rPr>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1701"/>
              <w:gridCol w:w="1701"/>
            </w:tblGrid>
            <w:tr w:rsidR="009124D1" w:rsidRPr="00414F89" w:rsidTr="009124D1">
              <w:trPr>
                <w:jc w:val="center"/>
              </w:trPr>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Classe</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Padrão</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Valor</w:t>
                  </w:r>
                </w:p>
              </w:tc>
            </w:tr>
            <w:tr w:rsidR="009124D1" w:rsidRPr="00414F89" w:rsidTr="009124D1">
              <w:trPr>
                <w:jc w:val="center"/>
              </w:trPr>
              <w:tc>
                <w:tcPr>
                  <w:tcW w:w="1701" w:type="dxa"/>
                  <w:vMerge w:val="restart"/>
                  <w:vAlign w:val="center"/>
                </w:tcPr>
                <w:p w:rsidR="009124D1" w:rsidRPr="00414F89" w:rsidRDefault="009124D1" w:rsidP="00414F89">
                  <w:pPr>
                    <w:jc w:val="center"/>
                    <w:rPr>
                      <w:color w:val="FF0000"/>
                      <w:sz w:val="22"/>
                      <w:szCs w:val="22"/>
                    </w:rPr>
                  </w:pPr>
                  <w:r w:rsidRPr="00414F89">
                    <w:rPr>
                      <w:color w:val="FF0000"/>
                      <w:sz w:val="22"/>
                      <w:szCs w:val="22"/>
                    </w:rPr>
                    <w:t>Especial</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50,00</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48,45</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46,95</w:t>
                  </w:r>
                </w:p>
              </w:tc>
            </w:tr>
            <w:tr w:rsidR="009124D1" w:rsidRPr="00414F89" w:rsidTr="009124D1">
              <w:trPr>
                <w:jc w:val="center"/>
              </w:trPr>
              <w:tc>
                <w:tcPr>
                  <w:tcW w:w="1701" w:type="dxa"/>
                  <w:vMerge w:val="restart"/>
                  <w:vAlign w:val="center"/>
                </w:tcPr>
                <w:p w:rsidR="009124D1" w:rsidRPr="00414F89" w:rsidRDefault="009124D1" w:rsidP="00414F89">
                  <w:pPr>
                    <w:jc w:val="center"/>
                    <w:rPr>
                      <w:color w:val="FF0000"/>
                      <w:sz w:val="22"/>
                      <w:szCs w:val="22"/>
                    </w:rPr>
                  </w:pPr>
                  <w:r w:rsidRPr="00414F89">
                    <w:rPr>
                      <w:color w:val="FF0000"/>
                      <w:sz w:val="22"/>
                      <w:szCs w:val="22"/>
                    </w:rPr>
                    <w:t>C</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44,08</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42,71</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41,39</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40,11</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38,87</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37,66</w:t>
                  </w:r>
                </w:p>
              </w:tc>
            </w:tr>
            <w:tr w:rsidR="009124D1" w:rsidRPr="00414F89" w:rsidTr="009124D1">
              <w:trPr>
                <w:jc w:val="center"/>
              </w:trPr>
              <w:tc>
                <w:tcPr>
                  <w:tcW w:w="1701" w:type="dxa"/>
                  <w:vMerge w:val="restart"/>
                  <w:vAlign w:val="center"/>
                </w:tcPr>
                <w:p w:rsidR="009124D1" w:rsidRPr="00414F89" w:rsidRDefault="009124D1" w:rsidP="00414F89">
                  <w:pPr>
                    <w:jc w:val="center"/>
                    <w:rPr>
                      <w:color w:val="FF0000"/>
                      <w:sz w:val="22"/>
                      <w:szCs w:val="22"/>
                    </w:rPr>
                  </w:pPr>
                  <w:r w:rsidRPr="00414F89">
                    <w:rPr>
                      <w:color w:val="FF0000"/>
                      <w:sz w:val="22"/>
                      <w:szCs w:val="22"/>
                    </w:rPr>
                    <w:t>B</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35,36</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34,26</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33,20</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32,17</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31,17</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30,20</w:t>
                  </w:r>
                </w:p>
              </w:tc>
            </w:tr>
            <w:tr w:rsidR="009124D1" w:rsidRPr="00414F89" w:rsidTr="009124D1">
              <w:trPr>
                <w:jc w:val="center"/>
              </w:trPr>
              <w:tc>
                <w:tcPr>
                  <w:tcW w:w="1701" w:type="dxa"/>
                  <w:vMerge w:val="restart"/>
                  <w:vAlign w:val="center"/>
                </w:tcPr>
                <w:p w:rsidR="009124D1" w:rsidRPr="00414F89" w:rsidRDefault="009124D1" w:rsidP="00414F89">
                  <w:pPr>
                    <w:jc w:val="center"/>
                    <w:rPr>
                      <w:color w:val="FF0000"/>
                      <w:sz w:val="22"/>
                      <w:szCs w:val="22"/>
                    </w:rPr>
                  </w:pPr>
                  <w:r w:rsidRPr="00414F89">
                    <w:rPr>
                      <w:color w:val="FF0000"/>
                      <w:sz w:val="22"/>
                      <w:szCs w:val="22"/>
                    </w:rPr>
                    <w:t>A</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28,36</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IV</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27,48</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26,63</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25,80</w:t>
                  </w:r>
                </w:p>
              </w:tc>
            </w:tr>
            <w:tr w:rsidR="009124D1" w:rsidRPr="00414F89" w:rsidTr="009124D1">
              <w:trPr>
                <w:jc w:val="center"/>
              </w:trPr>
              <w:tc>
                <w:tcPr>
                  <w:tcW w:w="1701" w:type="dxa"/>
                  <w:vMerge/>
                  <w:vAlign w:val="center"/>
                </w:tcPr>
                <w:p w:rsidR="009124D1" w:rsidRPr="00414F89" w:rsidRDefault="009124D1" w:rsidP="00414F89">
                  <w:pPr>
                    <w:jc w:val="center"/>
                    <w:rPr>
                      <w:color w:val="FF0000"/>
                      <w:sz w:val="22"/>
                      <w:szCs w:val="22"/>
                    </w:rPr>
                  </w:pP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I</w:t>
                  </w:r>
                </w:p>
              </w:tc>
              <w:tc>
                <w:tcPr>
                  <w:tcW w:w="1701" w:type="dxa"/>
                  <w:vAlign w:val="center"/>
                </w:tcPr>
                <w:p w:rsidR="009124D1" w:rsidRPr="00414F89" w:rsidRDefault="009124D1" w:rsidP="00414F89">
                  <w:pPr>
                    <w:jc w:val="center"/>
                    <w:rPr>
                      <w:color w:val="FF0000"/>
                      <w:sz w:val="22"/>
                      <w:szCs w:val="22"/>
                    </w:rPr>
                  </w:pPr>
                  <w:r w:rsidRPr="00414F89">
                    <w:rPr>
                      <w:color w:val="FF0000"/>
                      <w:sz w:val="22"/>
                      <w:szCs w:val="22"/>
                    </w:rPr>
                    <w:t>25,00</w:t>
                  </w:r>
                </w:p>
              </w:tc>
            </w:tr>
          </w:tbl>
          <w:p w:rsidR="009124D1" w:rsidRPr="00414F89" w:rsidRDefault="009124D1" w:rsidP="00414F89">
            <w:pPr>
              <w:jc w:val="center"/>
              <w:rPr>
                <w:color w:val="FF0000"/>
                <w:sz w:val="22"/>
                <w:szCs w:val="22"/>
              </w:rPr>
            </w:pPr>
          </w:p>
        </w:tc>
        <w:tc>
          <w:tcPr>
            <w:tcW w:w="7614" w:type="dxa"/>
          </w:tcPr>
          <w:p w:rsidR="009124D1" w:rsidRPr="00414F89" w:rsidRDefault="009124D1" w:rsidP="00414F89">
            <w:pPr>
              <w:jc w:val="center"/>
              <w:rPr>
                <w:color w:val="FF0000"/>
                <w:sz w:val="22"/>
                <w:szCs w:val="22"/>
              </w:rPr>
            </w:pPr>
          </w:p>
          <w:p w:rsidR="0070756B" w:rsidRDefault="0070756B" w:rsidP="00414F89">
            <w:pPr>
              <w:jc w:val="center"/>
              <w:rPr>
                <w:color w:val="FF0000"/>
                <w:sz w:val="22"/>
                <w:szCs w:val="22"/>
              </w:rPr>
            </w:pPr>
            <w:r w:rsidRPr="00414F89">
              <w:rPr>
                <w:color w:val="FF0000"/>
                <w:sz w:val="22"/>
                <w:szCs w:val="22"/>
              </w:rPr>
              <w:t>ANEXO II</w:t>
            </w:r>
          </w:p>
          <w:p w:rsidR="00414F89" w:rsidRPr="00414F89" w:rsidRDefault="00414F89" w:rsidP="00414F89">
            <w:pPr>
              <w:jc w:val="center"/>
              <w:rPr>
                <w:color w:val="FF0000"/>
                <w:sz w:val="22"/>
                <w:szCs w:val="22"/>
              </w:rPr>
            </w:pPr>
          </w:p>
          <w:p w:rsidR="0070756B" w:rsidRPr="00414F89" w:rsidRDefault="0070756B" w:rsidP="00414F89">
            <w:pPr>
              <w:jc w:val="center"/>
              <w:rPr>
                <w:color w:val="FF0000"/>
                <w:sz w:val="22"/>
                <w:szCs w:val="22"/>
              </w:rPr>
            </w:pPr>
            <w:r w:rsidRPr="00414F89">
              <w:rPr>
                <w:color w:val="FF0000"/>
                <w:sz w:val="22"/>
                <w:szCs w:val="22"/>
              </w:rPr>
              <w:t>(VETADO)</w:t>
            </w:r>
          </w:p>
        </w:tc>
      </w:tr>
      <w:tr w:rsidR="009124D1" w:rsidRPr="009124D1" w:rsidTr="007A3A64">
        <w:trPr>
          <w:cantSplit/>
          <w:trHeight w:val="2953"/>
        </w:trPr>
        <w:tc>
          <w:tcPr>
            <w:tcW w:w="7614" w:type="dxa"/>
          </w:tcPr>
          <w:p w:rsidR="009124D1" w:rsidRPr="00414F89" w:rsidRDefault="009124D1" w:rsidP="00414F89">
            <w:pPr>
              <w:jc w:val="center"/>
              <w:rPr>
                <w:sz w:val="22"/>
                <w:szCs w:val="22"/>
              </w:rPr>
            </w:pPr>
          </w:p>
          <w:p w:rsidR="009124D1" w:rsidRPr="00414F89" w:rsidRDefault="009124D1" w:rsidP="00414F89">
            <w:pPr>
              <w:jc w:val="center"/>
              <w:rPr>
                <w:sz w:val="22"/>
                <w:szCs w:val="22"/>
              </w:rPr>
            </w:pPr>
            <w:r w:rsidRPr="00414F89">
              <w:rPr>
                <w:sz w:val="22"/>
                <w:szCs w:val="22"/>
              </w:rPr>
              <w:t>ANEXO III</w:t>
            </w:r>
          </w:p>
          <w:p w:rsidR="009124D1" w:rsidRPr="00414F89" w:rsidRDefault="009124D1" w:rsidP="00414F89">
            <w:pPr>
              <w:jc w:val="center"/>
              <w:rPr>
                <w:sz w:val="22"/>
                <w:szCs w:val="22"/>
              </w:rPr>
            </w:pPr>
          </w:p>
          <w:p w:rsidR="009124D1" w:rsidRPr="00414F89" w:rsidRDefault="009124D1" w:rsidP="00414F89">
            <w:pPr>
              <w:jc w:val="center"/>
              <w:rPr>
                <w:sz w:val="22"/>
                <w:szCs w:val="22"/>
              </w:rPr>
            </w:pPr>
            <w:r w:rsidRPr="00414F89">
              <w:rPr>
                <w:sz w:val="22"/>
                <w:szCs w:val="22"/>
              </w:rPr>
              <w:t>Quantitativo de cargos da Agência Nacional de Vigilância Sanitária (</w:t>
            </w:r>
            <w:proofErr w:type="spellStart"/>
            <w:proofErr w:type="gramStart"/>
            <w:r w:rsidRPr="00414F89">
              <w:rPr>
                <w:sz w:val="22"/>
                <w:szCs w:val="22"/>
              </w:rPr>
              <w:t>Anvisa</w:t>
            </w:r>
            <w:proofErr w:type="spellEnd"/>
            <w:proofErr w:type="gramEnd"/>
            <w:r w:rsidRPr="00414F89">
              <w:rPr>
                <w:sz w:val="22"/>
                <w:szCs w:val="22"/>
              </w:rPr>
              <w:t>)</w:t>
            </w:r>
          </w:p>
          <w:p w:rsidR="009124D1" w:rsidRPr="00414F89" w:rsidRDefault="009124D1" w:rsidP="00414F89">
            <w:pPr>
              <w:jc w:val="center"/>
              <w:rPr>
                <w:sz w:val="22"/>
                <w:szCs w:val="22"/>
              </w:rPr>
            </w:pPr>
          </w:p>
          <w:tbl>
            <w:tblPr>
              <w:tblW w:w="6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32"/>
              <w:gridCol w:w="1701"/>
            </w:tblGrid>
            <w:tr w:rsidR="009124D1" w:rsidRPr="00414F89" w:rsidTr="00414F89">
              <w:trPr>
                <w:jc w:val="center"/>
              </w:trPr>
              <w:tc>
                <w:tcPr>
                  <w:tcW w:w="4832" w:type="dxa"/>
                  <w:vAlign w:val="center"/>
                </w:tcPr>
                <w:p w:rsidR="009124D1" w:rsidRPr="00414F89" w:rsidRDefault="009124D1" w:rsidP="00414F89">
                  <w:pPr>
                    <w:jc w:val="center"/>
                    <w:rPr>
                      <w:sz w:val="22"/>
                      <w:szCs w:val="22"/>
                    </w:rPr>
                  </w:pPr>
                  <w:r w:rsidRPr="00414F89">
                    <w:rPr>
                      <w:sz w:val="22"/>
                      <w:szCs w:val="22"/>
                    </w:rPr>
                    <w:t>Cargo</w:t>
                  </w:r>
                </w:p>
              </w:tc>
              <w:tc>
                <w:tcPr>
                  <w:tcW w:w="1701" w:type="dxa"/>
                  <w:vAlign w:val="center"/>
                </w:tcPr>
                <w:p w:rsidR="009124D1" w:rsidRPr="00414F89" w:rsidRDefault="009124D1" w:rsidP="00414F89">
                  <w:pPr>
                    <w:jc w:val="center"/>
                    <w:rPr>
                      <w:sz w:val="22"/>
                      <w:szCs w:val="22"/>
                    </w:rPr>
                  </w:pPr>
                  <w:r w:rsidRPr="00414F89">
                    <w:rPr>
                      <w:sz w:val="22"/>
                      <w:szCs w:val="22"/>
                    </w:rPr>
                    <w:t>Quantitativo</w:t>
                  </w:r>
                </w:p>
              </w:tc>
            </w:tr>
            <w:tr w:rsidR="009124D1" w:rsidRPr="00414F89" w:rsidTr="00414F89">
              <w:trPr>
                <w:jc w:val="center"/>
              </w:trPr>
              <w:tc>
                <w:tcPr>
                  <w:tcW w:w="4832" w:type="dxa"/>
                  <w:vAlign w:val="center"/>
                </w:tcPr>
                <w:p w:rsidR="009124D1" w:rsidRPr="00414F89" w:rsidRDefault="009124D1" w:rsidP="002C4836">
                  <w:pPr>
                    <w:rPr>
                      <w:sz w:val="22"/>
                      <w:szCs w:val="22"/>
                    </w:rPr>
                  </w:pPr>
                  <w:r w:rsidRPr="00414F89">
                    <w:rPr>
                      <w:sz w:val="22"/>
                      <w:szCs w:val="22"/>
                    </w:rPr>
                    <w:t>Especialista em Regulação e Vigilância Sanitária</w:t>
                  </w:r>
                </w:p>
              </w:tc>
              <w:tc>
                <w:tcPr>
                  <w:tcW w:w="1701" w:type="dxa"/>
                  <w:vAlign w:val="center"/>
                </w:tcPr>
                <w:p w:rsidR="009124D1" w:rsidRPr="00414F89" w:rsidRDefault="009124D1" w:rsidP="00414F89">
                  <w:pPr>
                    <w:jc w:val="center"/>
                    <w:rPr>
                      <w:sz w:val="22"/>
                      <w:szCs w:val="22"/>
                    </w:rPr>
                  </w:pPr>
                  <w:r w:rsidRPr="00414F89">
                    <w:rPr>
                      <w:sz w:val="22"/>
                      <w:szCs w:val="22"/>
                    </w:rPr>
                    <w:t>810</w:t>
                  </w:r>
                </w:p>
              </w:tc>
            </w:tr>
            <w:tr w:rsidR="009124D1" w:rsidRPr="00414F89" w:rsidTr="00414F89">
              <w:trPr>
                <w:jc w:val="center"/>
              </w:trPr>
              <w:tc>
                <w:tcPr>
                  <w:tcW w:w="4832" w:type="dxa"/>
                  <w:vAlign w:val="center"/>
                </w:tcPr>
                <w:p w:rsidR="009124D1" w:rsidRPr="00414F89" w:rsidRDefault="009124D1" w:rsidP="002C4836">
                  <w:pPr>
                    <w:rPr>
                      <w:sz w:val="22"/>
                      <w:szCs w:val="22"/>
                    </w:rPr>
                  </w:pPr>
                  <w:r w:rsidRPr="00414F89">
                    <w:rPr>
                      <w:sz w:val="22"/>
                      <w:szCs w:val="22"/>
                    </w:rPr>
                    <w:t>Técnico em Regulação e Vigilância Sanitária</w:t>
                  </w:r>
                </w:p>
              </w:tc>
              <w:tc>
                <w:tcPr>
                  <w:tcW w:w="1701" w:type="dxa"/>
                  <w:vAlign w:val="center"/>
                </w:tcPr>
                <w:p w:rsidR="009124D1" w:rsidRPr="00414F89" w:rsidRDefault="009124D1" w:rsidP="00414F89">
                  <w:pPr>
                    <w:jc w:val="center"/>
                    <w:rPr>
                      <w:sz w:val="22"/>
                      <w:szCs w:val="22"/>
                    </w:rPr>
                  </w:pPr>
                  <w:r w:rsidRPr="00414F89">
                    <w:rPr>
                      <w:sz w:val="22"/>
                      <w:szCs w:val="22"/>
                    </w:rPr>
                    <w:t>100</w:t>
                  </w:r>
                </w:p>
              </w:tc>
            </w:tr>
            <w:tr w:rsidR="009124D1" w:rsidRPr="00414F89" w:rsidTr="00414F89">
              <w:trPr>
                <w:jc w:val="center"/>
              </w:trPr>
              <w:tc>
                <w:tcPr>
                  <w:tcW w:w="4832" w:type="dxa"/>
                  <w:vAlign w:val="center"/>
                </w:tcPr>
                <w:p w:rsidR="009124D1" w:rsidRPr="00414F89" w:rsidRDefault="009124D1" w:rsidP="002C4836">
                  <w:pPr>
                    <w:rPr>
                      <w:sz w:val="22"/>
                      <w:szCs w:val="22"/>
                    </w:rPr>
                  </w:pPr>
                  <w:r w:rsidRPr="00414F89">
                    <w:rPr>
                      <w:sz w:val="22"/>
                      <w:szCs w:val="22"/>
                    </w:rPr>
                    <w:t>Analista Administrativo</w:t>
                  </w:r>
                </w:p>
              </w:tc>
              <w:tc>
                <w:tcPr>
                  <w:tcW w:w="1701" w:type="dxa"/>
                  <w:vAlign w:val="center"/>
                </w:tcPr>
                <w:p w:rsidR="009124D1" w:rsidRPr="00414F89" w:rsidRDefault="009124D1" w:rsidP="00414F89">
                  <w:pPr>
                    <w:jc w:val="center"/>
                    <w:rPr>
                      <w:sz w:val="22"/>
                      <w:szCs w:val="22"/>
                    </w:rPr>
                  </w:pPr>
                  <w:r w:rsidRPr="00414F89">
                    <w:rPr>
                      <w:sz w:val="22"/>
                      <w:szCs w:val="22"/>
                    </w:rPr>
                    <w:t>175</w:t>
                  </w:r>
                </w:p>
              </w:tc>
            </w:tr>
            <w:tr w:rsidR="009124D1" w:rsidRPr="00414F89" w:rsidTr="00414F89">
              <w:trPr>
                <w:jc w:val="center"/>
              </w:trPr>
              <w:tc>
                <w:tcPr>
                  <w:tcW w:w="4832" w:type="dxa"/>
                  <w:vAlign w:val="center"/>
                </w:tcPr>
                <w:p w:rsidR="009124D1" w:rsidRPr="00414F89" w:rsidRDefault="009124D1" w:rsidP="002C4836">
                  <w:pPr>
                    <w:rPr>
                      <w:sz w:val="22"/>
                      <w:szCs w:val="22"/>
                    </w:rPr>
                  </w:pPr>
                  <w:r w:rsidRPr="00414F89">
                    <w:rPr>
                      <w:sz w:val="22"/>
                      <w:szCs w:val="22"/>
                    </w:rPr>
                    <w:t>Técnico Administrativo</w:t>
                  </w:r>
                </w:p>
              </w:tc>
              <w:tc>
                <w:tcPr>
                  <w:tcW w:w="1701" w:type="dxa"/>
                  <w:vAlign w:val="center"/>
                </w:tcPr>
                <w:p w:rsidR="009124D1" w:rsidRPr="00414F89" w:rsidRDefault="009124D1" w:rsidP="00414F89">
                  <w:pPr>
                    <w:jc w:val="center"/>
                    <w:rPr>
                      <w:sz w:val="22"/>
                      <w:szCs w:val="22"/>
                    </w:rPr>
                  </w:pPr>
                  <w:r w:rsidRPr="00414F89">
                    <w:rPr>
                      <w:sz w:val="22"/>
                      <w:szCs w:val="22"/>
                    </w:rPr>
                    <w:t>243</w:t>
                  </w:r>
                </w:p>
              </w:tc>
            </w:tr>
          </w:tbl>
          <w:p w:rsidR="009124D1" w:rsidRPr="00414F89" w:rsidRDefault="009124D1" w:rsidP="00414F89">
            <w:pPr>
              <w:jc w:val="center"/>
              <w:rPr>
                <w:sz w:val="22"/>
                <w:szCs w:val="22"/>
              </w:rPr>
            </w:pPr>
          </w:p>
        </w:tc>
        <w:tc>
          <w:tcPr>
            <w:tcW w:w="7614" w:type="dxa"/>
          </w:tcPr>
          <w:p w:rsidR="002C4836" w:rsidRPr="002C4836" w:rsidRDefault="002C4836" w:rsidP="002C4836">
            <w:pPr>
              <w:rPr>
                <w:sz w:val="22"/>
                <w:szCs w:val="22"/>
              </w:rPr>
            </w:pPr>
          </w:p>
          <w:p w:rsidR="002C4836" w:rsidRPr="002C4836" w:rsidRDefault="002C4836" w:rsidP="00963310">
            <w:pPr>
              <w:jc w:val="center"/>
              <w:rPr>
                <w:sz w:val="22"/>
                <w:szCs w:val="22"/>
              </w:rPr>
            </w:pPr>
            <w:r w:rsidRPr="002C4836">
              <w:rPr>
                <w:sz w:val="22"/>
                <w:szCs w:val="22"/>
              </w:rPr>
              <w:t>ANEXO III</w:t>
            </w:r>
          </w:p>
          <w:p w:rsidR="002C4836" w:rsidRPr="002C4836" w:rsidRDefault="002C4836" w:rsidP="00963310">
            <w:pPr>
              <w:jc w:val="center"/>
              <w:rPr>
                <w:sz w:val="22"/>
                <w:szCs w:val="22"/>
              </w:rPr>
            </w:pPr>
          </w:p>
          <w:p w:rsidR="002C4836" w:rsidRPr="002C4836" w:rsidRDefault="002C4836" w:rsidP="00963310">
            <w:pPr>
              <w:jc w:val="center"/>
              <w:rPr>
                <w:sz w:val="22"/>
                <w:szCs w:val="22"/>
              </w:rPr>
            </w:pPr>
            <w:r w:rsidRPr="002C4836">
              <w:rPr>
                <w:sz w:val="22"/>
                <w:szCs w:val="22"/>
              </w:rPr>
              <w:t>Quantitativo de cargos da Agência Nacional de Vigilância Sanitária (</w:t>
            </w:r>
            <w:proofErr w:type="spellStart"/>
            <w:proofErr w:type="gramStart"/>
            <w:r w:rsidRPr="002C4836">
              <w:rPr>
                <w:sz w:val="22"/>
                <w:szCs w:val="22"/>
              </w:rPr>
              <w:t>Anvisa</w:t>
            </w:r>
            <w:proofErr w:type="spellEnd"/>
            <w:proofErr w:type="gramEnd"/>
            <w:r w:rsidRPr="002C4836">
              <w:rPr>
                <w:sz w:val="22"/>
                <w:szCs w:val="22"/>
              </w:rPr>
              <w:t>)</w:t>
            </w:r>
          </w:p>
          <w:p w:rsidR="002C4836" w:rsidRPr="002C4836" w:rsidRDefault="002C4836" w:rsidP="002C4836">
            <w:pPr>
              <w:rPr>
                <w:sz w:val="22"/>
                <w:szCs w:val="22"/>
              </w:rPr>
            </w:pPr>
          </w:p>
          <w:tbl>
            <w:tblPr>
              <w:tblW w:w="6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32"/>
              <w:gridCol w:w="1701"/>
            </w:tblGrid>
            <w:tr w:rsidR="002C4836" w:rsidRPr="002C4836" w:rsidTr="000127CC">
              <w:trPr>
                <w:jc w:val="center"/>
              </w:trPr>
              <w:tc>
                <w:tcPr>
                  <w:tcW w:w="4832" w:type="dxa"/>
                  <w:vAlign w:val="center"/>
                </w:tcPr>
                <w:p w:rsidR="002C4836" w:rsidRPr="002C4836" w:rsidRDefault="002C4836" w:rsidP="007A3A64">
                  <w:pPr>
                    <w:jc w:val="center"/>
                    <w:rPr>
                      <w:sz w:val="22"/>
                      <w:szCs w:val="22"/>
                    </w:rPr>
                  </w:pPr>
                  <w:r w:rsidRPr="002C4836">
                    <w:rPr>
                      <w:sz w:val="22"/>
                      <w:szCs w:val="22"/>
                    </w:rPr>
                    <w:t>Cargo</w:t>
                  </w:r>
                </w:p>
              </w:tc>
              <w:tc>
                <w:tcPr>
                  <w:tcW w:w="1701" w:type="dxa"/>
                  <w:vAlign w:val="center"/>
                </w:tcPr>
                <w:p w:rsidR="002C4836" w:rsidRPr="002C4836" w:rsidRDefault="002C4836" w:rsidP="007A3A64">
                  <w:pPr>
                    <w:jc w:val="center"/>
                    <w:rPr>
                      <w:sz w:val="22"/>
                      <w:szCs w:val="22"/>
                    </w:rPr>
                  </w:pPr>
                  <w:r w:rsidRPr="002C4836">
                    <w:rPr>
                      <w:sz w:val="22"/>
                      <w:szCs w:val="22"/>
                    </w:rPr>
                    <w:t>Quantitativo</w:t>
                  </w:r>
                </w:p>
              </w:tc>
            </w:tr>
            <w:tr w:rsidR="002C4836" w:rsidRPr="002C4836" w:rsidTr="000127CC">
              <w:trPr>
                <w:jc w:val="center"/>
              </w:trPr>
              <w:tc>
                <w:tcPr>
                  <w:tcW w:w="4832" w:type="dxa"/>
                  <w:vAlign w:val="center"/>
                </w:tcPr>
                <w:p w:rsidR="002C4836" w:rsidRPr="002C4836" w:rsidRDefault="002C4836" w:rsidP="002C4836">
                  <w:pPr>
                    <w:rPr>
                      <w:sz w:val="22"/>
                      <w:szCs w:val="22"/>
                    </w:rPr>
                  </w:pPr>
                  <w:r w:rsidRPr="002C4836">
                    <w:rPr>
                      <w:sz w:val="22"/>
                      <w:szCs w:val="22"/>
                    </w:rPr>
                    <w:t>Especialista em Regulação e Vigilância Sanitária</w:t>
                  </w:r>
                </w:p>
              </w:tc>
              <w:tc>
                <w:tcPr>
                  <w:tcW w:w="1701" w:type="dxa"/>
                  <w:vAlign w:val="center"/>
                </w:tcPr>
                <w:p w:rsidR="002C4836" w:rsidRPr="002C4836" w:rsidRDefault="002C4836" w:rsidP="007A3A64">
                  <w:pPr>
                    <w:jc w:val="center"/>
                    <w:rPr>
                      <w:sz w:val="22"/>
                      <w:szCs w:val="22"/>
                    </w:rPr>
                  </w:pPr>
                  <w:r w:rsidRPr="002C4836">
                    <w:rPr>
                      <w:sz w:val="22"/>
                      <w:szCs w:val="22"/>
                    </w:rPr>
                    <w:t>810</w:t>
                  </w:r>
                </w:p>
              </w:tc>
            </w:tr>
            <w:tr w:rsidR="002C4836" w:rsidRPr="002C4836" w:rsidTr="000127CC">
              <w:trPr>
                <w:jc w:val="center"/>
              </w:trPr>
              <w:tc>
                <w:tcPr>
                  <w:tcW w:w="4832" w:type="dxa"/>
                  <w:vAlign w:val="center"/>
                </w:tcPr>
                <w:p w:rsidR="002C4836" w:rsidRPr="002C4836" w:rsidRDefault="002C4836" w:rsidP="002C4836">
                  <w:pPr>
                    <w:rPr>
                      <w:sz w:val="22"/>
                      <w:szCs w:val="22"/>
                    </w:rPr>
                  </w:pPr>
                  <w:r w:rsidRPr="002C4836">
                    <w:rPr>
                      <w:sz w:val="22"/>
                      <w:szCs w:val="22"/>
                    </w:rPr>
                    <w:t>Técnico em Regulação e Vigilância Sanitária</w:t>
                  </w:r>
                </w:p>
              </w:tc>
              <w:tc>
                <w:tcPr>
                  <w:tcW w:w="1701" w:type="dxa"/>
                  <w:vAlign w:val="center"/>
                </w:tcPr>
                <w:p w:rsidR="002C4836" w:rsidRPr="002C4836" w:rsidRDefault="002C4836" w:rsidP="007A3A64">
                  <w:pPr>
                    <w:jc w:val="center"/>
                    <w:rPr>
                      <w:sz w:val="22"/>
                      <w:szCs w:val="22"/>
                    </w:rPr>
                  </w:pPr>
                  <w:r w:rsidRPr="002C4836">
                    <w:rPr>
                      <w:sz w:val="22"/>
                      <w:szCs w:val="22"/>
                    </w:rPr>
                    <w:t>100</w:t>
                  </w:r>
                </w:p>
              </w:tc>
            </w:tr>
            <w:tr w:rsidR="002C4836" w:rsidRPr="002C4836" w:rsidTr="000127CC">
              <w:trPr>
                <w:jc w:val="center"/>
              </w:trPr>
              <w:tc>
                <w:tcPr>
                  <w:tcW w:w="4832" w:type="dxa"/>
                  <w:vAlign w:val="center"/>
                </w:tcPr>
                <w:p w:rsidR="002C4836" w:rsidRPr="002C4836" w:rsidRDefault="002C4836" w:rsidP="002C4836">
                  <w:pPr>
                    <w:rPr>
                      <w:sz w:val="22"/>
                      <w:szCs w:val="22"/>
                    </w:rPr>
                  </w:pPr>
                  <w:r w:rsidRPr="002C4836">
                    <w:rPr>
                      <w:sz w:val="22"/>
                      <w:szCs w:val="22"/>
                    </w:rPr>
                    <w:t>Analista Administrativo</w:t>
                  </w:r>
                </w:p>
              </w:tc>
              <w:tc>
                <w:tcPr>
                  <w:tcW w:w="1701" w:type="dxa"/>
                  <w:vAlign w:val="center"/>
                </w:tcPr>
                <w:p w:rsidR="002C4836" w:rsidRPr="002C4836" w:rsidRDefault="002C4836" w:rsidP="007A3A64">
                  <w:pPr>
                    <w:jc w:val="center"/>
                    <w:rPr>
                      <w:sz w:val="22"/>
                      <w:szCs w:val="22"/>
                    </w:rPr>
                  </w:pPr>
                  <w:r w:rsidRPr="002C4836">
                    <w:rPr>
                      <w:sz w:val="22"/>
                      <w:szCs w:val="22"/>
                    </w:rPr>
                    <w:t>175</w:t>
                  </w:r>
                </w:p>
              </w:tc>
            </w:tr>
            <w:tr w:rsidR="002C4836" w:rsidRPr="002C4836" w:rsidTr="000127CC">
              <w:trPr>
                <w:jc w:val="center"/>
              </w:trPr>
              <w:tc>
                <w:tcPr>
                  <w:tcW w:w="4832" w:type="dxa"/>
                  <w:vAlign w:val="center"/>
                </w:tcPr>
                <w:p w:rsidR="002C4836" w:rsidRPr="002C4836" w:rsidRDefault="002C4836" w:rsidP="002C4836">
                  <w:pPr>
                    <w:rPr>
                      <w:sz w:val="22"/>
                      <w:szCs w:val="22"/>
                    </w:rPr>
                  </w:pPr>
                  <w:r w:rsidRPr="002C4836">
                    <w:rPr>
                      <w:sz w:val="22"/>
                      <w:szCs w:val="22"/>
                    </w:rPr>
                    <w:t>Técnico Administrativo</w:t>
                  </w:r>
                </w:p>
              </w:tc>
              <w:tc>
                <w:tcPr>
                  <w:tcW w:w="1701" w:type="dxa"/>
                  <w:vAlign w:val="center"/>
                </w:tcPr>
                <w:p w:rsidR="002C4836" w:rsidRPr="002C4836" w:rsidRDefault="002C4836" w:rsidP="007A3A64">
                  <w:pPr>
                    <w:jc w:val="center"/>
                    <w:rPr>
                      <w:sz w:val="22"/>
                      <w:szCs w:val="22"/>
                    </w:rPr>
                  </w:pPr>
                  <w:r w:rsidRPr="002C4836">
                    <w:rPr>
                      <w:sz w:val="22"/>
                      <w:szCs w:val="22"/>
                    </w:rPr>
                    <w:t>243</w:t>
                  </w:r>
                </w:p>
              </w:tc>
            </w:tr>
          </w:tbl>
          <w:p w:rsidR="009124D1" w:rsidRPr="00414F89" w:rsidRDefault="009124D1" w:rsidP="00414F89">
            <w:pPr>
              <w:rPr>
                <w:sz w:val="22"/>
                <w:szCs w:val="22"/>
              </w:rPr>
            </w:pPr>
          </w:p>
        </w:tc>
      </w:tr>
    </w:tbl>
    <w:p w:rsidR="009124D1" w:rsidRDefault="009124D1"/>
    <w:sectPr w:rsidR="009124D1" w:rsidSect="00526407">
      <w:headerReference w:type="even" r:id="rId22"/>
      <w:headerReference w:type="default" r:id="rId23"/>
      <w:footerReference w:type="default" r:id="rId24"/>
      <w:pgSz w:w="16838" w:h="11906" w:orient="landscape" w:code="9"/>
      <w:pgMar w:top="1134" w:right="851" w:bottom="851" w:left="851" w:header="1021"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7CC" w:rsidRDefault="000127CC">
      <w:r>
        <w:separator/>
      </w:r>
    </w:p>
  </w:endnote>
  <w:endnote w:type="continuationSeparator" w:id="0">
    <w:p w:rsidR="000127CC" w:rsidRDefault="000127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7CC" w:rsidRPr="00FA43A5" w:rsidRDefault="00DE4E59" w:rsidP="00C166D0">
    <w:pPr>
      <w:pStyle w:val="Rodap"/>
      <w:spacing w:before="120"/>
      <w:jc w:val="center"/>
      <w:rPr>
        <w:b/>
        <w:color w:val="FF0000"/>
        <w:sz w:val="16"/>
        <w:szCs w:val="16"/>
      </w:rPr>
    </w:pPr>
    <w:r>
      <w:rPr>
        <w:b/>
        <w:noProof/>
        <w:color w:val="FF0000"/>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3.55pt;margin-top:533.7pt;width:45.75pt;height:45.75pt;z-index:-251658752;mso-position-horizontal-relative:page;mso-position-vertical-relative:page">
          <v:imagedata r:id="rId1" o:title="Carimbo SGM"/>
          <w10:wrap anchorx="page" anchory="page"/>
          <w10:anchorlock/>
        </v:shape>
      </w:pict>
    </w:r>
    <w:r w:rsidR="000127CC" w:rsidRPr="00FA43A5">
      <w:rPr>
        <w:b/>
        <w:color w:val="FF0000"/>
        <w:sz w:val="16"/>
        <w:szCs w:val="16"/>
      </w:rPr>
      <w:t xml:space="preserve">Elaborado pelo Serviço de Redação da </w:t>
    </w:r>
    <w:proofErr w:type="spellStart"/>
    <w:r w:rsidR="000127CC" w:rsidRPr="00FA43A5">
      <w:rPr>
        <w:b/>
        <w:color w:val="FF0000"/>
        <w:sz w:val="16"/>
        <w:szCs w:val="16"/>
      </w:rPr>
      <w:t>Secretaria-Geral</w:t>
    </w:r>
    <w:proofErr w:type="spellEnd"/>
    <w:r w:rsidR="000127CC" w:rsidRPr="00FA43A5">
      <w:rPr>
        <w:b/>
        <w:color w:val="FF0000"/>
        <w:sz w:val="16"/>
        <w:szCs w:val="16"/>
      </w:rPr>
      <w:t xml:space="preserve"> da Mesa do Senado Federal.</w:t>
    </w:r>
    <w:r w:rsidR="000127CC">
      <w:rPr>
        <w:b/>
        <w:color w:val="FF0000"/>
        <w:sz w:val="16"/>
        <w:szCs w:val="16"/>
      </w:rPr>
      <w:t xml:space="preserve">   •</w:t>
    </w:r>
    <w:proofErr w:type="gramStart"/>
    <w:r w:rsidR="000127CC">
      <w:rPr>
        <w:b/>
        <w:color w:val="FF0000"/>
        <w:sz w:val="16"/>
        <w:szCs w:val="16"/>
      </w:rPr>
      <w:t xml:space="preserve">   </w:t>
    </w:r>
    <w:proofErr w:type="gramEnd"/>
    <w:r w:rsidR="000127CC">
      <w:rPr>
        <w:b/>
        <w:color w:val="FF0000"/>
        <w:sz w:val="16"/>
        <w:szCs w:val="16"/>
      </w:rPr>
      <w:t>(Elaboração:</w:t>
    </w:r>
    <w:r w:rsidR="000127CC" w:rsidRPr="00A6700D">
      <w:rPr>
        <w:b/>
        <w:color w:val="FF0000"/>
        <w:sz w:val="16"/>
        <w:szCs w:val="16"/>
      </w:rPr>
      <w:t xml:space="preserve"> </w:t>
    </w:r>
    <w:r>
      <w:rPr>
        <w:b/>
        <w:color w:val="FF0000"/>
        <w:sz w:val="16"/>
        <w:szCs w:val="16"/>
      </w:rPr>
      <w:fldChar w:fldCharType="begin"/>
    </w:r>
    <w:r w:rsidR="000127CC">
      <w:rPr>
        <w:b/>
        <w:color w:val="FF0000"/>
        <w:sz w:val="16"/>
        <w:szCs w:val="16"/>
      </w:rPr>
      <w:instrText xml:space="preserve"> CREATEDATE às HH:mm \@ "dd.MM.yyyy – HH:mm" </w:instrText>
    </w:r>
    <w:r>
      <w:rPr>
        <w:b/>
        <w:color w:val="FF0000"/>
        <w:sz w:val="16"/>
        <w:szCs w:val="16"/>
      </w:rPr>
      <w:fldChar w:fldCharType="separate"/>
    </w:r>
    <w:r w:rsidR="000127CC">
      <w:rPr>
        <w:b/>
        <w:noProof/>
        <w:color w:val="FF0000"/>
        <w:sz w:val="16"/>
        <w:szCs w:val="16"/>
      </w:rPr>
      <w:t>03.09.2013 – 16:47</w:t>
    </w:r>
    <w:r>
      <w:rPr>
        <w:b/>
        <w:color w:val="FF0000"/>
        <w:sz w:val="16"/>
        <w:szCs w:val="16"/>
      </w:rPr>
      <w:fldChar w:fldCharType="end"/>
    </w:r>
    <w:r w:rsidR="000127CC">
      <w:rPr>
        <w:b/>
        <w:color w:val="FF0000"/>
        <w:sz w:val="16"/>
        <w:szCs w:val="16"/>
      </w:rPr>
      <w:t>)   •   (</w:t>
    </w:r>
    <w:r w:rsidR="000127CC" w:rsidRPr="00A6700D">
      <w:rPr>
        <w:b/>
        <w:color w:val="FF0000"/>
        <w:sz w:val="16"/>
        <w:szCs w:val="16"/>
      </w:rPr>
      <w:t xml:space="preserve">Última </w:t>
    </w:r>
    <w:r w:rsidR="000127CC">
      <w:rPr>
        <w:b/>
        <w:color w:val="FF0000"/>
        <w:sz w:val="16"/>
        <w:szCs w:val="16"/>
      </w:rPr>
      <w:t>atualização:</w:t>
    </w:r>
    <w:r w:rsidR="000127CC" w:rsidRPr="00A6700D">
      <w:rPr>
        <w:b/>
        <w:color w:val="FF0000"/>
        <w:sz w:val="16"/>
        <w:szCs w:val="16"/>
      </w:rPr>
      <w:t xml:space="preserve"> </w:t>
    </w:r>
    <w:r>
      <w:rPr>
        <w:b/>
        <w:color w:val="FF0000"/>
        <w:sz w:val="16"/>
        <w:szCs w:val="16"/>
      </w:rPr>
      <w:fldChar w:fldCharType="begin"/>
    </w:r>
    <w:r w:rsidR="000127CC">
      <w:rPr>
        <w:b/>
        <w:color w:val="FF0000"/>
        <w:sz w:val="16"/>
        <w:szCs w:val="16"/>
      </w:rPr>
      <w:instrText xml:space="preserve"> SAVEDATE  \@ "dd.MM.yyyy – HH:mm" </w:instrText>
    </w:r>
    <w:r>
      <w:rPr>
        <w:b/>
        <w:color w:val="FF0000"/>
        <w:sz w:val="16"/>
        <w:szCs w:val="16"/>
      </w:rPr>
      <w:fldChar w:fldCharType="separate"/>
    </w:r>
    <w:r w:rsidR="004D26D4">
      <w:rPr>
        <w:b/>
        <w:noProof/>
        <w:color w:val="FF0000"/>
        <w:sz w:val="16"/>
        <w:szCs w:val="16"/>
      </w:rPr>
      <w:t>03.09.2013 – 18:28</w:t>
    </w:r>
    <w:r>
      <w:rPr>
        <w:b/>
        <w:color w:val="FF0000"/>
        <w:sz w:val="16"/>
        <w:szCs w:val="16"/>
      </w:rPr>
      <w:fldChar w:fldCharType="end"/>
    </w:r>
    <w:r w:rsidR="000127CC">
      <w:rPr>
        <w:b/>
        <w:color w:val="FF0000"/>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7CC" w:rsidRDefault="000127CC">
      <w:r>
        <w:separator/>
      </w:r>
    </w:p>
  </w:footnote>
  <w:footnote w:type="continuationSeparator" w:id="0">
    <w:p w:rsidR="000127CC" w:rsidRDefault="000127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7CC" w:rsidRDefault="00DE4E59" w:rsidP="001128CE">
    <w:pPr>
      <w:pStyle w:val="Cabealho"/>
      <w:framePr w:wrap="around" w:vAnchor="text" w:hAnchor="margin" w:xAlign="right" w:y="1"/>
      <w:rPr>
        <w:rStyle w:val="Nmerodepgina"/>
      </w:rPr>
    </w:pPr>
    <w:r>
      <w:rPr>
        <w:rStyle w:val="Nmerodepgina"/>
      </w:rPr>
      <w:fldChar w:fldCharType="begin"/>
    </w:r>
    <w:r w:rsidR="000127CC">
      <w:rPr>
        <w:rStyle w:val="Nmerodepgina"/>
      </w:rPr>
      <w:instrText xml:space="preserve">PAGE  </w:instrText>
    </w:r>
    <w:r>
      <w:rPr>
        <w:rStyle w:val="Nmerodepgina"/>
      </w:rPr>
      <w:fldChar w:fldCharType="end"/>
    </w:r>
  </w:p>
  <w:p w:rsidR="000127CC" w:rsidRDefault="000127CC" w:rsidP="001128CE">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7CC" w:rsidRDefault="00DE4E59" w:rsidP="001128CE">
    <w:pPr>
      <w:pStyle w:val="Cabealho"/>
      <w:framePr w:wrap="around" w:vAnchor="text" w:hAnchor="margin" w:xAlign="right" w:y="1"/>
      <w:rPr>
        <w:rStyle w:val="Nmerodepgina"/>
      </w:rPr>
    </w:pPr>
    <w:r>
      <w:rPr>
        <w:rStyle w:val="Nmerodepgina"/>
      </w:rPr>
      <w:fldChar w:fldCharType="begin"/>
    </w:r>
    <w:r w:rsidR="000127CC">
      <w:rPr>
        <w:rStyle w:val="Nmerodepgina"/>
      </w:rPr>
      <w:instrText xml:space="preserve">PAGE  </w:instrText>
    </w:r>
    <w:r>
      <w:rPr>
        <w:rStyle w:val="Nmerodepgina"/>
      </w:rPr>
      <w:fldChar w:fldCharType="separate"/>
    </w:r>
    <w:r w:rsidR="00DA7CDE">
      <w:rPr>
        <w:rStyle w:val="Nmerodepgina"/>
        <w:noProof/>
      </w:rPr>
      <w:t>1</w:t>
    </w:r>
    <w:r>
      <w:rPr>
        <w:rStyle w:val="Nmerodepgina"/>
      </w:rPr>
      <w:fldChar w:fldCharType="end"/>
    </w:r>
  </w:p>
  <w:p w:rsidR="000127CC" w:rsidRPr="00955B34" w:rsidRDefault="000127CC" w:rsidP="001128CE">
    <w:pPr>
      <w:pStyle w:val="Cabealho"/>
      <w:ind w:right="360"/>
      <w:jc w:val="center"/>
      <w:rPr>
        <w:b/>
        <w:color w:val="000080"/>
        <w:sz w:val="36"/>
        <w:szCs w:val="36"/>
      </w:rPr>
    </w:pPr>
    <w:r>
      <w:rPr>
        <w:b/>
        <w:color w:val="000080"/>
        <w:sz w:val="36"/>
        <w:szCs w:val="36"/>
      </w:rPr>
      <w:t xml:space="preserve">Quadro comparativo do </w:t>
    </w:r>
    <w:r w:rsidRPr="00955B34">
      <w:rPr>
        <w:b/>
        <w:color w:val="000080"/>
        <w:sz w:val="36"/>
        <w:szCs w:val="36"/>
      </w:rPr>
      <w:t xml:space="preserve">Projeto de Lei </w:t>
    </w:r>
    <w:r>
      <w:rPr>
        <w:b/>
        <w:color w:val="000080"/>
        <w:sz w:val="36"/>
        <w:szCs w:val="36"/>
      </w:rPr>
      <w:t>da Câmara nº 123, de 2012</w:t>
    </w:r>
    <w:r>
      <w:rPr>
        <w:b/>
        <w:color w:val="000080"/>
        <w:sz w:val="36"/>
        <w:szCs w:val="36"/>
      </w:rPr>
      <w:br/>
    </w:r>
    <w:proofErr w:type="gramStart"/>
    <w:r>
      <w:rPr>
        <w:b/>
        <w:color w:val="000080"/>
        <w:sz w:val="36"/>
        <w:szCs w:val="36"/>
      </w:rPr>
      <w:t>(</w:t>
    </w:r>
    <w:proofErr w:type="gramEnd"/>
    <w:r>
      <w:rPr>
        <w:b/>
        <w:color w:val="000080"/>
        <w:sz w:val="36"/>
        <w:szCs w:val="36"/>
      </w:rPr>
      <w:t>nº 2.205, de 2011, na Casa de origem)</w:t>
    </w:r>
  </w:p>
  <w:p w:rsidR="000127CC" w:rsidRPr="001128CE" w:rsidRDefault="000127CC" w:rsidP="001128CE">
    <w:pPr>
      <w:pStyle w:val="Cabealho"/>
      <w:ind w:right="360"/>
      <w:jc w:val="center"/>
      <w:rPr>
        <w:b/>
        <w:color w:val="00008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24D1"/>
    <w:rsid w:val="00004BC7"/>
    <w:rsid w:val="000127CC"/>
    <w:rsid w:val="0005019E"/>
    <w:rsid w:val="00061D5C"/>
    <w:rsid w:val="00084B5B"/>
    <w:rsid w:val="00107373"/>
    <w:rsid w:val="00110447"/>
    <w:rsid w:val="001128CE"/>
    <w:rsid w:val="001263B5"/>
    <w:rsid w:val="001412C7"/>
    <w:rsid w:val="00147127"/>
    <w:rsid w:val="00230E1C"/>
    <w:rsid w:val="00290BE2"/>
    <w:rsid w:val="002C187D"/>
    <w:rsid w:val="002C4836"/>
    <w:rsid w:val="002D0B50"/>
    <w:rsid w:val="00303CD1"/>
    <w:rsid w:val="00326055"/>
    <w:rsid w:val="00341A12"/>
    <w:rsid w:val="003D6498"/>
    <w:rsid w:val="003E1273"/>
    <w:rsid w:val="00414F89"/>
    <w:rsid w:val="00433475"/>
    <w:rsid w:val="0044653A"/>
    <w:rsid w:val="004D26D4"/>
    <w:rsid w:val="00526407"/>
    <w:rsid w:val="00531A4B"/>
    <w:rsid w:val="005819CE"/>
    <w:rsid w:val="00611AE0"/>
    <w:rsid w:val="00626F2D"/>
    <w:rsid w:val="006300FF"/>
    <w:rsid w:val="00630618"/>
    <w:rsid w:val="00643E0B"/>
    <w:rsid w:val="00672C70"/>
    <w:rsid w:val="00702BAA"/>
    <w:rsid w:val="0070756B"/>
    <w:rsid w:val="00745752"/>
    <w:rsid w:val="007A3A64"/>
    <w:rsid w:val="007B27B3"/>
    <w:rsid w:val="007C167B"/>
    <w:rsid w:val="007D472E"/>
    <w:rsid w:val="007E4F37"/>
    <w:rsid w:val="00853574"/>
    <w:rsid w:val="00864ED9"/>
    <w:rsid w:val="0088209A"/>
    <w:rsid w:val="008D2849"/>
    <w:rsid w:val="008D5609"/>
    <w:rsid w:val="00906B5E"/>
    <w:rsid w:val="009124D1"/>
    <w:rsid w:val="00927455"/>
    <w:rsid w:val="00955B34"/>
    <w:rsid w:val="00963310"/>
    <w:rsid w:val="00980A5A"/>
    <w:rsid w:val="009B5B32"/>
    <w:rsid w:val="00A6700D"/>
    <w:rsid w:val="00A77258"/>
    <w:rsid w:val="00AA2404"/>
    <w:rsid w:val="00AA3306"/>
    <w:rsid w:val="00AD007D"/>
    <w:rsid w:val="00B25F94"/>
    <w:rsid w:val="00B42C38"/>
    <w:rsid w:val="00B56F33"/>
    <w:rsid w:val="00B628A0"/>
    <w:rsid w:val="00BB7E7F"/>
    <w:rsid w:val="00C166D0"/>
    <w:rsid w:val="00C20461"/>
    <w:rsid w:val="00C433DF"/>
    <w:rsid w:val="00C72D88"/>
    <w:rsid w:val="00C76B61"/>
    <w:rsid w:val="00CC0F96"/>
    <w:rsid w:val="00CF77C8"/>
    <w:rsid w:val="00D12DFE"/>
    <w:rsid w:val="00D440FC"/>
    <w:rsid w:val="00D445D6"/>
    <w:rsid w:val="00D820D1"/>
    <w:rsid w:val="00DA7CDE"/>
    <w:rsid w:val="00DB0D76"/>
    <w:rsid w:val="00DE4E59"/>
    <w:rsid w:val="00E34C1C"/>
    <w:rsid w:val="00E72AE7"/>
    <w:rsid w:val="00F07E4C"/>
    <w:rsid w:val="00F34246"/>
    <w:rsid w:val="00F656E8"/>
    <w:rsid w:val="00FA43A5"/>
    <w:rsid w:val="00FC3F56"/>
    <w:rsid w:val="00FE252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3CD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128CE"/>
    <w:pPr>
      <w:tabs>
        <w:tab w:val="center" w:pos="4252"/>
        <w:tab w:val="right" w:pos="8504"/>
      </w:tabs>
    </w:pPr>
  </w:style>
  <w:style w:type="paragraph" w:styleId="Rodap">
    <w:name w:val="footer"/>
    <w:basedOn w:val="Normal"/>
    <w:rsid w:val="001128CE"/>
    <w:pPr>
      <w:tabs>
        <w:tab w:val="center" w:pos="4252"/>
        <w:tab w:val="right" w:pos="8504"/>
      </w:tabs>
    </w:pPr>
  </w:style>
  <w:style w:type="character" w:styleId="Nmerodepgina">
    <w:name w:val="page number"/>
    <w:basedOn w:val="Fontepargpadro"/>
    <w:rsid w:val="001128CE"/>
  </w:style>
  <w:style w:type="table" w:styleId="Tabelacomgrade">
    <w:name w:val="Table Grid"/>
    <w:basedOn w:val="Tabelanormal"/>
    <w:rsid w:val="001128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0">
    <w:name w:val="00"/>
    <w:basedOn w:val="Normal"/>
    <w:rsid w:val="00084B5B"/>
    <w:pPr>
      <w:spacing w:before="20" w:after="20"/>
      <w:jc w:val="both"/>
    </w:pPr>
    <w:rPr>
      <w:sz w:val="22"/>
      <w:szCs w:val="22"/>
    </w:rPr>
  </w:style>
  <w:style w:type="paragraph" w:customStyle="1" w:styleId="01">
    <w:name w:val="01"/>
    <w:basedOn w:val="00"/>
    <w:rsid w:val="00084B5B"/>
    <w:rPr>
      <w:b/>
      <w:color w:val="0000FF"/>
    </w:rPr>
  </w:style>
  <w:style w:type="paragraph" w:customStyle="1" w:styleId="02">
    <w:name w:val="02"/>
    <w:basedOn w:val="00"/>
    <w:rsid w:val="00084B5B"/>
    <w:rPr>
      <w:b/>
      <w:color w:val="FF0000"/>
    </w:rPr>
  </w:style>
  <w:style w:type="paragraph" w:customStyle="1" w:styleId="03">
    <w:name w:val="03"/>
    <w:basedOn w:val="00"/>
    <w:rsid w:val="00084B5B"/>
    <w:rPr>
      <w:b/>
      <w:color w:val="008000"/>
    </w:rPr>
  </w:style>
  <w:style w:type="character" w:styleId="Hyperlink">
    <w:name w:val="Hyperlink"/>
    <w:basedOn w:val="Fontepargpadro"/>
    <w:uiPriority w:val="99"/>
    <w:rsid w:val="0044653A"/>
    <w:rPr>
      <w:color w:val="0000FF" w:themeColor="hyperlink"/>
      <w:u w:val="single"/>
    </w:rPr>
  </w:style>
  <w:style w:type="character" w:styleId="HiperlinkVisitado">
    <w:name w:val="FollowedHyperlink"/>
    <w:basedOn w:val="Fontepargpadro"/>
    <w:rsid w:val="0044653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4-2006/2006/Lei/L11356.htm" TargetMode="External"/><Relationship Id="rId13" Type="http://schemas.openxmlformats.org/officeDocument/2006/relationships/hyperlink" Target="http://www.planalto.gov.br/ccivil_03/_Ato2004-2006/2005/Lei/L11095.htm" TargetMode="External"/><Relationship Id="rId18" Type="http://schemas.openxmlformats.org/officeDocument/2006/relationships/hyperlink" Target="http://www.planalto.gov.br/ccivil_03/LEIS/L9620.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07-2010/2007/Lei/L11539.htm" TargetMode="External"/><Relationship Id="rId7" Type="http://schemas.openxmlformats.org/officeDocument/2006/relationships/hyperlink" Target="http://www.planalto.gov.br/ccivil_03/LEIS/L9620.htm" TargetMode="External"/><Relationship Id="rId12" Type="http://schemas.openxmlformats.org/officeDocument/2006/relationships/hyperlink" Target="http://www.planalto.gov.br/ccivil_03/_Ato2011-2014/2013/Lei/L12857.htm" TargetMode="External"/><Relationship Id="rId17" Type="http://schemas.openxmlformats.org/officeDocument/2006/relationships/hyperlink" Target="http://www.planalto.gov.br/ccivil_03/LEIS/L9620.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_Ato2007-2010/2007/Lei/L11539.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lanalto.gov.br/ccivil_03/_Ato2004-2006/2004/Lei/L10.871.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07-2010/2007/Lei/L11539.htm" TargetMode="External"/><Relationship Id="rId23" Type="http://schemas.openxmlformats.org/officeDocument/2006/relationships/header" Target="header2.xml"/><Relationship Id="rId10" Type="http://schemas.openxmlformats.org/officeDocument/2006/relationships/hyperlink" Target="http://www.planalto.gov.br/ccivil_03/_Ato2004-2006/2004/Lei/L10.871.htm" TargetMode="External"/><Relationship Id="rId19" Type="http://schemas.openxmlformats.org/officeDocument/2006/relationships/hyperlink" Target="http://www.planalto.gov.br/ccivil_03/_Ato2007-2010/2007/Lei/L11539.htm" TargetMode="External"/><Relationship Id="rId4" Type="http://schemas.openxmlformats.org/officeDocument/2006/relationships/webSettings" Target="webSettings.xml"/><Relationship Id="rId9" Type="http://schemas.openxmlformats.org/officeDocument/2006/relationships/hyperlink" Target="http://www.planalto.gov.br/ccivil_03/_Ato2004-2006/2006/Lei/L11356.htm" TargetMode="External"/><Relationship Id="rId14" Type="http://schemas.openxmlformats.org/officeDocument/2006/relationships/hyperlink" Target="http://www.planalto.gov.br/ccivil_03/LEIS/2002/L10410.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slegislativo\sgm\REDFINAL\Modelos\3%20Colun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8FEDC9-C180-4D87-B5E2-D98D1471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 Colunas.dot</Template>
  <TotalTime>0</TotalTime>
  <Pages>15</Pages>
  <Words>3742</Words>
  <Characters>21521</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Quadro comparativo</vt:lpstr>
    </vt:vector>
  </TitlesOfParts>
  <Company>Senado Federal</Company>
  <LinksUpToDate>false</LinksUpToDate>
  <CharactersWithSpaces>25213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Quadro comparativo</dc:title>
  <dc:subject/>
  <dc:creator>Marcelo Picolo Catelli</dc:creator>
  <cp:keywords/>
  <dc:description/>
  <cp:lastModifiedBy>Eduardo Bruno do Lago de Sa</cp:lastModifiedBy>
  <cp:revision>2</cp:revision>
  <cp:lastPrinted>2012-11-06T14:30:00Z</cp:lastPrinted>
  <dcterms:created xsi:type="dcterms:W3CDTF">2013-09-04T13:12:00Z</dcterms:created>
  <dcterms:modified xsi:type="dcterms:W3CDTF">2013-09-04T13:12:00Z</dcterms:modified>
</cp:coreProperties>
</file>