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2EA" w:rsidRPr="002B7225" w:rsidRDefault="002862EA" w:rsidP="002862EA">
      <w:pPr>
        <w:pStyle w:val="02-TtuloPrincipal-CLG"/>
      </w:pPr>
      <w:r w:rsidRPr="002B7225">
        <w:t>PROJETO DE LEI DE CONVERSÃO Nº 12, DE 2015 (Proveniente da Medida Provisória nº 681, de 2015</w:t>
      </w:r>
      <w:proofErr w:type="gramStart"/>
      <w:r w:rsidRPr="002B7225">
        <w:t>)</w:t>
      </w:r>
      <w:proofErr w:type="gramEnd"/>
    </w:p>
    <w:p w:rsidR="00172D52" w:rsidRPr="002B7225" w:rsidRDefault="00172D52" w:rsidP="00172D52">
      <w:pPr>
        <w:pStyle w:val="06-Pargrafodetexto-CLG"/>
        <w:ind w:firstLine="0"/>
        <w:rPr>
          <w:b/>
          <w:bCs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592"/>
        <w:gridCol w:w="3912"/>
      </w:tblGrid>
      <w:tr w:rsidR="00172D52" w:rsidRPr="002B7225" w:rsidTr="004F38B3">
        <w:trPr>
          <w:tblCellSpacing w:w="0" w:type="dxa"/>
        </w:trPr>
        <w:tc>
          <w:tcPr>
            <w:tcW w:w="2700" w:type="pct"/>
            <w:vAlign w:val="center"/>
            <w:hideMark/>
          </w:tcPr>
          <w:p w:rsidR="00172D52" w:rsidRPr="002B7225" w:rsidRDefault="00172D52" w:rsidP="004F38B3">
            <w:pPr>
              <w:pStyle w:val="06-Pargrafodetexto-CLG"/>
              <w:spacing w:after="24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2300" w:type="pct"/>
            <w:vAlign w:val="center"/>
            <w:hideMark/>
          </w:tcPr>
          <w:p w:rsidR="00172D52" w:rsidRPr="002B7225" w:rsidRDefault="00172D52" w:rsidP="004F38B3">
            <w:pPr>
              <w:pStyle w:val="06-Pargrafodetexto-CLG"/>
              <w:spacing w:after="240"/>
              <w:ind w:firstLine="9"/>
              <w:rPr>
                <w:rFonts w:eastAsia="Arial Unicode MS"/>
                <w:sz w:val="24"/>
                <w:szCs w:val="24"/>
              </w:rPr>
            </w:pPr>
            <w:r w:rsidRPr="002B7225">
              <w:rPr>
                <w:rFonts w:eastAsia="Arial Unicode MS"/>
                <w:sz w:val="24"/>
                <w:szCs w:val="24"/>
              </w:rPr>
              <w:t>Altera a Lei nº 10.820, de 17 de dezembro de 2003, a Lei nº 8.213, de 24 de julho de 1991, e a Lei nº 8.112, de 11 de dezembro de 1990, para dispor sobre desconto em folha de valores destinados ao pagamento de cartão de crédito.</w:t>
            </w:r>
          </w:p>
        </w:tc>
      </w:tr>
    </w:tbl>
    <w:p w:rsidR="00172D52" w:rsidRPr="002B7225" w:rsidRDefault="00172D52" w:rsidP="00172D52">
      <w:pPr>
        <w:pStyle w:val="06-Pargrafodetexto-CLG"/>
        <w:spacing w:after="240"/>
        <w:ind w:firstLine="0"/>
        <w:rPr>
          <w:rFonts w:eastAsia="Arial Unicode MS"/>
          <w:b/>
          <w:bCs/>
          <w:sz w:val="24"/>
          <w:szCs w:val="24"/>
        </w:rPr>
      </w:pPr>
    </w:p>
    <w:p w:rsidR="00172D52" w:rsidRPr="002B7225" w:rsidRDefault="00172D52" w:rsidP="00172D52">
      <w:pPr>
        <w:pStyle w:val="06-Pargrafodetexto-CLG"/>
        <w:rPr>
          <w:rFonts w:eastAsia="Arial Unicode MS"/>
        </w:rPr>
      </w:pPr>
      <w:r w:rsidRPr="002B7225">
        <w:rPr>
          <w:rFonts w:eastAsia="Arial Unicode MS"/>
        </w:rPr>
        <w:tab/>
        <w:t>O CONGRESSO NACIONAL decreta:</w:t>
      </w:r>
    </w:p>
    <w:p w:rsidR="00172D52" w:rsidRPr="002B7225" w:rsidRDefault="00172D52" w:rsidP="00172D52">
      <w:pPr>
        <w:pStyle w:val="06-Pargrafodetexto-CLG"/>
        <w:rPr>
          <w:rFonts w:eastAsia="Arial Unicode MS"/>
        </w:rPr>
      </w:pPr>
      <w:bookmarkStart w:id="0" w:name="art1"/>
      <w:bookmarkEnd w:id="0"/>
      <w:r w:rsidRPr="002B7225">
        <w:rPr>
          <w:rFonts w:eastAsia="Arial Unicode MS"/>
        </w:rPr>
        <w:tab/>
      </w:r>
      <w:r w:rsidRPr="002B7225">
        <w:rPr>
          <w:rFonts w:eastAsia="Arial Unicode MS"/>
          <w:b/>
        </w:rPr>
        <w:t>Art. 1º</w:t>
      </w:r>
      <w:r w:rsidRPr="002B7225">
        <w:rPr>
          <w:rFonts w:eastAsia="Arial Unicode MS"/>
        </w:rPr>
        <w:t xml:space="preserve"> A Lei nº 10.820, de 17 de dezembro de 2003, passa a vigorar com as seguintes alterações: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“Art. 1º Os empregados regidos pela </w:t>
      </w:r>
      <w:hyperlink r:id="rId4" w:history="1">
        <w:r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>Consolidação das Leis do Trabalho - CLT, aprovada pelo Decreto-Lei nº 5.452, de 1º de maio de 1943</w:t>
        </w:r>
      </w:hyperlink>
      <w:r w:rsidRPr="002B7225">
        <w:rPr>
          <w:rFonts w:eastAsia="Arial Unicode MS"/>
          <w:sz w:val="24"/>
          <w:szCs w:val="24"/>
        </w:rPr>
        <w:t xml:space="preserve">, poderão autorizar, de forma irrevogável e irretratável, o desconto em folha de pagamento ou na sua remuneração disponível dos valores referentes ao pagamento de empréstimos, financiamentos, cartão de crédito e operações de arrendamento </w:t>
      </w:r>
      <w:proofErr w:type="gramStart"/>
      <w:r w:rsidRPr="002B7225">
        <w:rPr>
          <w:rFonts w:eastAsia="Arial Unicode MS"/>
          <w:sz w:val="24"/>
          <w:szCs w:val="24"/>
        </w:rPr>
        <w:t>mercantil concedidos por instituições financeiras e sociedades de arrendamento mercantil</w:t>
      </w:r>
      <w:proofErr w:type="gramEnd"/>
      <w:r w:rsidRPr="002B7225">
        <w:rPr>
          <w:rFonts w:eastAsia="Arial Unicode MS"/>
          <w:sz w:val="24"/>
          <w:szCs w:val="24"/>
        </w:rPr>
        <w:t xml:space="preserve">, quando previsto nos respectivos contratos. </w:t>
      </w:r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5" w:anchor="art1§1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>§ 1º  </w:t>
        </w:r>
      </w:hyperlink>
      <w:r w:rsidR="00172D52" w:rsidRPr="002B7225">
        <w:rPr>
          <w:rFonts w:eastAsia="Arial Unicode MS"/>
          <w:sz w:val="24"/>
          <w:szCs w:val="24"/>
        </w:rPr>
        <w:t>O desconto mencionado neste artigo também poderá incidir sobre verbas rescisórias devidas pelo empregador, se assim previsto no respectivo contrato de empréstimo, financiamento, cartão de crédito ou arrendamento mercantil, até o limite de trinta e cinco por cento, sendo cinco por cento destinados exclusivamente para: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I - a amortização de despesas contraídas por meio de cartão de crédito; </w:t>
      </w:r>
      <w:proofErr w:type="gramStart"/>
      <w:r w:rsidRPr="002B7225">
        <w:rPr>
          <w:rFonts w:eastAsia="Arial Unicode MS"/>
          <w:sz w:val="24"/>
          <w:szCs w:val="24"/>
        </w:rPr>
        <w:t>ou</w:t>
      </w:r>
      <w:proofErr w:type="gramEnd"/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II – a utilização com a finalidade de saque por meio do cartão de crédito.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.....................................................................................</w:t>
      </w:r>
      <w:proofErr w:type="gramEnd"/>
      <w:r w:rsidRPr="002B7225">
        <w:rPr>
          <w:rFonts w:eastAsia="Arial Unicode MS"/>
          <w:sz w:val="24"/>
          <w:szCs w:val="24"/>
        </w:rPr>
        <w:t>” (NR)</w:t>
      </w:r>
    </w:p>
    <w:p w:rsidR="00172D52" w:rsidRPr="002B7225" w:rsidRDefault="005758A6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“Art.</w:t>
      </w:r>
      <w:proofErr w:type="gramStart"/>
      <w:r w:rsidR="00172D52" w:rsidRPr="002B7225">
        <w:rPr>
          <w:rFonts w:eastAsia="Arial Unicode MS"/>
          <w:sz w:val="24"/>
          <w:szCs w:val="24"/>
        </w:rPr>
        <w:t>2º  ...</w:t>
      </w:r>
      <w:proofErr w:type="gramEnd"/>
      <w:r w:rsidR="00172D52" w:rsidRPr="002B7225">
        <w:rPr>
          <w:rFonts w:eastAsia="Arial Unicode MS"/>
          <w:sz w:val="24"/>
          <w:szCs w:val="24"/>
        </w:rPr>
        <w:t>..............................................................................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</w:t>
      </w:r>
      <w:r w:rsidR="005758A6" w:rsidRPr="002B7225">
        <w:rPr>
          <w:rFonts w:eastAsia="Arial Unicode MS"/>
          <w:sz w:val="24"/>
          <w:szCs w:val="24"/>
        </w:rPr>
        <w:t>..............................</w:t>
      </w:r>
      <w:proofErr w:type="gramEnd"/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6" w:anchor="art2iii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 xml:space="preserve">III - </w:t>
        </w:r>
      </w:hyperlink>
      <w:r w:rsidR="00172D52" w:rsidRPr="002B7225">
        <w:rPr>
          <w:rFonts w:eastAsia="Arial Unicode MS"/>
          <w:sz w:val="24"/>
          <w:szCs w:val="24"/>
        </w:rPr>
        <w:t xml:space="preserve">instituição consignatária, a instituição autorizada a conceder empréstimo ou financiamento ou realizar operação com cartão de crédito ou de arrendamento mercantil mencionada no </w:t>
      </w:r>
      <w:r w:rsidR="00172D52" w:rsidRPr="002B7225">
        <w:rPr>
          <w:rFonts w:eastAsia="Arial Unicode MS"/>
          <w:b/>
          <w:bCs/>
          <w:sz w:val="24"/>
          <w:szCs w:val="24"/>
        </w:rPr>
        <w:t>caput</w:t>
      </w:r>
      <w:r w:rsidR="00172D52" w:rsidRPr="002B7225">
        <w:rPr>
          <w:rFonts w:eastAsia="Arial Unicode MS"/>
          <w:sz w:val="24"/>
          <w:szCs w:val="24"/>
        </w:rPr>
        <w:t xml:space="preserve"> do art. 1º;</w:t>
      </w:r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7" w:anchor="art2iv..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 xml:space="preserve">IV - </w:t>
        </w:r>
      </w:hyperlink>
      <w:r w:rsidR="00172D52" w:rsidRPr="002B7225">
        <w:rPr>
          <w:rFonts w:eastAsia="Arial Unicode MS"/>
          <w:sz w:val="24"/>
          <w:szCs w:val="24"/>
        </w:rPr>
        <w:t xml:space="preserve">mutuário, empregado que firma com instituição consignatária contrato de empréstimo, financiamento, cartão de crédito ou arrendamento mercantil regulado por esta Lei; 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.............................................................................................</w:t>
      </w:r>
      <w:proofErr w:type="gramEnd"/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8" w:anchor="art2vii.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 xml:space="preserve">VII - </w:t>
        </w:r>
      </w:hyperlink>
      <w:r w:rsidR="00172D52" w:rsidRPr="002B7225">
        <w:rPr>
          <w:rFonts w:eastAsia="Arial Unicode MS"/>
          <w:sz w:val="24"/>
          <w:szCs w:val="24"/>
        </w:rPr>
        <w:t xml:space="preserve">desconto, ato de descontar, na folha de pagamento ou em momento anterior ao do crédito devido pelo empregador ao empregado como remuneração disponível ou verba rescisória, o valor das prestações assumidas em operação de empréstimo, financiamento, cartão de crédito ou arrendamento mercantil; </w:t>
      </w:r>
      <w:proofErr w:type="gramStart"/>
      <w:r w:rsidR="00172D52" w:rsidRPr="002B7225">
        <w:rPr>
          <w:rFonts w:eastAsia="Arial Unicode MS"/>
          <w:sz w:val="24"/>
          <w:szCs w:val="24"/>
        </w:rPr>
        <w:t>e</w:t>
      </w:r>
      <w:proofErr w:type="gramEnd"/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</w:t>
      </w:r>
      <w:r w:rsidR="005758A6" w:rsidRPr="002B7225">
        <w:rPr>
          <w:rFonts w:eastAsia="Arial Unicode MS"/>
          <w:sz w:val="24"/>
          <w:szCs w:val="24"/>
        </w:rPr>
        <w:t>..............................</w:t>
      </w:r>
      <w:proofErr w:type="gramEnd"/>
    </w:p>
    <w:p w:rsidR="00172D52" w:rsidRPr="002B7225" w:rsidRDefault="005758A6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§2º</w:t>
      </w:r>
      <w:proofErr w:type="gramStart"/>
      <w:r w:rsidR="00172D52" w:rsidRPr="002B7225">
        <w:rPr>
          <w:rFonts w:eastAsia="Arial Unicode MS"/>
          <w:sz w:val="24"/>
          <w:szCs w:val="24"/>
        </w:rPr>
        <w:t>.........................................................................................</w:t>
      </w:r>
      <w:proofErr w:type="gramEnd"/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9" w:anchor="art2§2i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 xml:space="preserve">I - </w:t>
        </w:r>
      </w:hyperlink>
      <w:r w:rsidR="00172D52" w:rsidRPr="002B7225">
        <w:rPr>
          <w:rFonts w:eastAsia="Arial Unicode MS"/>
          <w:sz w:val="24"/>
          <w:szCs w:val="24"/>
        </w:rPr>
        <w:t>a soma dos descontos referidos no art. 1º não poderá exceder a trinta e cinco por cento da remuneração disponível, conforme definido em regulamento, sendo cinco por cento destinados exclusivamente para: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a)  a amortização de despesas contraídas por meio de cartão de crédito; </w:t>
      </w:r>
      <w:proofErr w:type="gramStart"/>
      <w:r w:rsidRPr="002B7225">
        <w:rPr>
          <w:rFonts w:eastAsia="Arial Unicode MS"/>
          <w:sz w:val="24"/>
          <w:szCs w:val="24"/>
        </w:rPr>
        <w:t>ou</w:t>
      </w:r>
      <w:proofErr w:type="gramEnd"/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b) a utilização com a finalidade de saque por meio do cartão de crédito; </w:t>
      </w:r>
      <w:proofErr w:type="gramStart"/>
      <w:r w:rsidRPr="002B7225">
        <w:rPr>
          <w:rFonts w:eastAsia="Arial Unicode MS"/>
          <w:sz w:val="24"/>
          <w:szCs w:val="24"/>
        </w:rPr>
        <w:t>e</w:t>
      </w:r>
      <w:proofErr w:type="gramEnd"/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 </w:t>
      </w:r>
    </w:p>
    <w:p w:rsidR="00172D52" w:rsidRPr="002B7225" w:rsidRDefault="00172D52" w:rsidP="005758A6">
      <w:pPr>
        <w:pStyle w:val="06-Pargrafodetexto-CLG"/>
        <w:spacing w:after="240"/>
        <w:ind w:left="1416" w:firstLine="0"/>
        <w:jc w:val="right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.....................................................................................</w:t>
      </w:r>
      <w:proofErr w:type="gramEnd"/>
      <w:r w:rsidRPr="002B7225">
        <w:rPr>
          <w:rFonts w:eastAsia="Arial Unicode MS"/>
          <w:sz w:val="24"/>
          <w:szCs w:val="24"/>
        </w:rPr>
        <w:t>” (NR)</w:t>
      </w:r>
    </w:p>
    <w:p w:rsidR="00172D52" w:rsidRPr="002B7225" w:rsidRDefault="005758A6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“Art.</w:t>
      </w:r>
      <w:proofErr w:type="gramStart"/>
      <w:r w:rsidRPr="002B7225">
        <w:rPr>
          <w:rFonts w:eastAsia="Arial Unicode MS"/>
          <w:sz w:val="24"/>
          <w:szCs w:val="24"/>
        </w:rPr>
        <w:t>3º</w:t>
      </w:r>
      <w:r w:rsidR="00172D52" w:rsidRPr="002B7225">
        <w:rPr>
          <w:rFonts w:eastAsia="Arial Unicode MS"/>
          <w:sz w:val="24"/>
          <w:szCs w:val="24"/>
        </w:rPr>
        <w:t> ...</w:t>
      </w:r>
      <w:proofErr w:type="gramEnd"/>
      <w:r w:rsidR="00172D52" w:rsidRPr="002B7225">
        <w:rPr>
          <w:rFonts w:eastAsia="Arial Unicode MS"/>
          <w:sz w:val="24"/>
          <w:szCs w:val="24"/>
        </w:rPr>
        <w:t>...............................................................................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</w:t>
      </w:r>
      <w:r w:rsidR="005758A6" w:rsidRPr="002B7225">
        <w:rPr>
          <w:rFonts w:eastAsia="Arial Unicode MS"/>
          <w:sz w:val="24"/>
          <w:szCs w:val="24"/>
        </w:rPr>
        <w:t>..............................</w:t>
      </w:r>
      <w:proofErr w:type="gramEnd"/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0" w:anchor="art3§3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>§ 3º  </w:t>
        </w:r>
      </w:hyperlink>
      <w:r w:rsidR="00172D52" w:rsidRPr="002B7225">
        <w:rPr>
          <w:rFonts w:eastAsia="Arial Unicode MS"/>
          <w:sz w:val="24"/>
          <w:szCs w:val="24"/>
        </w:rPr>
        <w:t xml:space="preserve">Cabe ao empregador informar, no demonstrativo de rendimentos do empregado, de forma discriminada, o valor do desconto mensal decorrente de cada operação de empréstimo, financiamento, cartão de crédito ou arrendamento mercantil e os custos operacionais referidos no § 2º. </w:t>
      </w:r>
    </w:p>
    <w:p w:rsidR="00172D52" w:rsidRPr="002B7225" w:rsidRDefault="00172D52" w:rsidP="005758A6">
      <w:pPr>
        <w:pStyle w:val="06-Pargrafodetexto-CLG"/>
        <w:spacing w:after="240"/>
        <w:ind w:left="1416" w:firstLine="0"/>
        <w:jc w:val="right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.....................................................................................</w:t>
      </w:r>
      <w:proofErr w:type="gramEnd"/>
      <w:r w:rsidRPr="002B7225">
        <w:rPr>
          <w:rFonts w:eastAsia="Arial Unicode MS"/>
          <w:sz w:val="24"/>
          <w:szCs w:val="24"/>
        </w:rPr>
        <w:t>” (NR)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“</w:t>
      </w:r>
      <w:proofErr w:type="gramEnd"/>
      <w:r w:rsidR="006A1484" w:rsidRPr="002B7225">
        <w:fldChar w:fldCharType="begin"/>
      </w:r>
      <w:r w:rsidRPr="002B7225">
        <w:instrText>HYPERLINK "http://www.planalto.gov.br/ccivil_03/LEIS/2003/L10.820.htm" \l "art4."</w:instrText>
      </w:r>
      <w:r w:rsidR="006A1484" w:rsidRPr="002B7225">
        <w:fldChar w:fldCharType="separate"/>
      </w:r>
      <w:r w:rsidRPr="002B7225">
        <w:rPr>
          <w:rStyle w:val="Hyperlink"/>
          <w:rFonts w:eastAsia="Arial Unicode MS"/>
          <w:color w:val="auto"/>
          <w:sz w:val="24"/>
          <w:szCs w:val="24"/>
          <w:u w:val="none"/>
        </w:rPr>
        <w:t>Art. 4º  </w:t>
      </w:r>
      <w:r w:rsidR="006A1484" w:rsidRPr="002B7225">
        <w:fldChar w:fldCharType="end"/>
      </w:r>
      <w:r w:rsidRPr="002B7225">
        <w:rPr>
          <w:rFonts w:eastAsia="Arial Unicode MS"/>
          <w:sz w:val="24"/>
          <w:szCs w:val="24"/>
        </w:rPr>
        <w:t>A concessão de empréstimo, financiamento, cartão de crédito ou arrendamento mercantil será feita a critério da instituição consignatária, sendo os valores e as demais condições objeto de livre negociação entre ela e o mutuário, observadas as demais disposições desta Lei e seu regulamento.</w:t>
      </w:r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1" w:anchor="art4§1..." w:history="1">
        <w:proofErr w:type="gramStart"/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 xml:space="preserve">§ 1º </w:t>
        </w:r>
      </w:hyperlink>
      <w:r w:rsidR="00172D52" w:rsidRPr="002B7225">
        <w:rPr>
          <w:rFonts w:eastAsia="Arial Unicode MS"/>
          <w:sz w:val="24"/>
          <w:szCs w:val="24"/>
        </w:rPr>
        <w:t>Poderá o empregador, com a anuência da entidade sindical representativa da maioria dos empregados, sem ônus para estes, firmar, com instituições consignatárias, acordo que defina condições gerais e demais critérios a serem observados nas operações de empréstimo, financiamento, cartão de crédito ou arrendamento mercantil que venham a ser realizadas com seus empregados.</w:t>
      </w:r>
      <w:proofErr w:type="gramEnd"/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2" w:anchor="art4§2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>§ 2º  </w:t>
        </w:r>
      </w:hyperlink>
      <w:r w:rsidR="00172D52" w:rsidRPr="002B7225">
        <w:rPr>
          <w:rFonts w:eastAsia="Arial Unicode MS"/>
          <w:sz w:val="24"/>
          <w:szCs w:val="24"/>
        </w:rPr>
        <w:t xml:space="preserve">Poderão as entidades e centrais sindicais, sem ônus para os empregados, firmar, com instituições consignatárias, acordo que defina condições gerais e demais critérios a serem observados nas operações de empréstimo, financiamento, cartão de crédito ou arrendamento mercantil que venham a ser realizadas com seus representados. </w:t>
      </w:r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3" w:anchor="art4§3..." w:history="1">
        <w:proofErr w:type="gramStart"/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>§ 3º  </w:t>
        </w:r>
      </w:hyperlink>
      <w:r w:rsidR="00172D52" w:rsidRPr="002B7225">
        <w:rPr>
          <w:rFonts w:eastAsia="Arial Unicode MS"/>
          <w:sz w:val="24"/>
          <w:szCs w:val="24"/>
        </w:rPr>
        <w:t>Na hipótese de ser firmado um dos acordos a que se referem os §§ 1º ou 2º e sendo observados e atendidos pelo empregado todos os requisitos e condições nele previstos, inclusive as regras de concessão de crédito, não poderá a instituição consignatária negar-se a celebrar a operação de empréstimo, financiamento, cartão de crédito ou arrendamento mercantil.</w:t>
      </w:r>
      <w:proofErr w:type="gramEnd"/>
      <w:r w:rsidR="00172D52" w:rsidRPr="002B7225">
        <w:rPr>
          <w:rFonts w:eastAsia="Arial Unicode MS"/>
          <w:sz w:val="24"/>
          <w:szCs w:val="24"/>
        </w:rPr>
        <w:t xml:space="preserve"> </w:t>
      </w:r>
    </w:p>
    <w:p w:rsidR="00172D52" w:rsidRPr="002B7225" w:rsidRDefault="00172D52" w:rsidP="005758A6">
      <w:pPr>
        <w:pStyle w:val="06-Pargrafodetexto-CLG"/>
        <w:spacing w:after="240"/>
        <w:ind w:left="1416" w:firstLine="0"/>
        <w:jc w:val="right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.....................................................................................</w:t>
      </w:r>
      <w:proofErr w:type="gramEnd"/>
      <w:r w:rsidRPr="002B7225">
        <w:rPr>
          <w:rFonts w:eastAsia="Arial Unicode MS"/>
          <w:sz w:val="24"/>
          <w:szCs w:val="24"/>
        </w:rPr>
        <w:t>” (NR)</w:t>
      </w:r>
    </w:p>
    <w:p w:rsidR="00172D52" w:rsidRPr="002B7225" w:rsidRDefault="005758A6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“Art.</w:t>
      </w:r>
      <w:proofErr w:type="gramStart"/>
      <w:r w:rsidR="00172D52" w:rsidRPr="002B7225">
        <w:rPr>
          <w:rFonts w:eastAsia="Arial Unicode MS"/>
          <w:sz w:val="24"/>
          <w:szCs w:val="24"/>
        </w:rPr>
        <w:t>5º  ...</w:t>
      </w:r>
      <w:proofErr w:type="gramEnd"/>
      <w:r w:rsidR="00172D52" w:rsidRPr="002B7225">
        <w:rPr>
          <w:rFonts w:eastAsia="Arial Unicode MS"/>
          <w:sz w:val="24"/>
          <w:szCs w:val="24"/>
        </w:rPr>
        <w:t>..............................................................................</w:t>
      </w:r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4" w:anchor="art5§1..." w:history="1">
        <w:proofErr w:type="gramStart"/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>§ 1º  </w:t>
        </w:r>
      </w:hyperlink>
      <w:r w:rsidR="00172D52" w:rsidRPr="002B7225">
        <w:rPr>
          <w:rFonts w:eastAsia="Arial Unicode MS"/>
          <w:sz w:val="24"/>
          <w:szCs w:val="24"/>
        </w:rPr>
        <w:t>O empregador, salvo disposição contratual em contrário, não será corresponsável pelo pagamento dos empréstimos, financiamentos, cartões de crédito e arrendamentos mercantis concedidos aos seus empregados, mas responderá como devedor principal e solidário perante a instituição consignatária por valores a ela devidos em razão de contratações por ele confirmadas na forma desta Lei e de seu regulamento que deixarem, por sua falha ou culpa, de ser retidos ou repassados.</w:t>
      </w:r>
      <w:proofErr w:type="gramEnd"/>
      <w:r w:rsidR="00172D52" w:rsidRPr="002B7225">
        <w:rPr>
          <w:rFonts w:eastAsia="Arial Unicode MS"/>
          <w:sz w:val="24"/>
          <w:szCs w:val="24"/>
        </w:rPr>
        <w:t xml:space="preserve"> </w:t>
      </w:r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5" w:anchor="art5§2..." w:history="1">
        <w:proofErr w:type="gramStart"/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 xml:space="preserve">§ 2º </w:t>
        </w:r>
      </w:hyperlink>
      <w:r w:rsidR="00172D52" w:rsidRPr="002B7225">
        <w:rPr>
          <w:rFonts w:eastAsia="Arial Unicode MS"/>
          <w:sz w:val="24"/>
          <w:szCs w:val="24"/>
        </w:rPr>
        <w:t>Na hipótese de comprovação de que o pagamento mensal do empréstimo, financiamento, cartão de crédito ou arrendamento mercantil tenha sido descontado do mutuário e não tenha sido repassado pelo empregador, ou pela instituição financeira mantenedora, na forma do § 5º, à instituição consignatária, fica esta proibida de incluir o nome do mutuário em cadastro de inadimplentes.</w:t>
      </w:r>
      <w:proofErr w:type="gramEnd"/>
      <w:r w:rsidR="00172D52" w:rsidRPr="002B7225">
        <w:rPr>
          <w:rFonts w:eastAsia="Arial Unicode MS"/>
          <w:sz w:val="24"/>
          <w:szCs w:val="24"/>
        </w:rPr>
        <w:t xml:space="preserve"> </w:t>
      </w:r>
    </w:p>
    <w:p w:rsidR="00172D52" w:rsidRPr="002B7225" w:rsidRDefault="00172D52" w:rsidP="005758A6">
      <w:pPr>
        <w:pStyle w:val="06-Pargrafodetexto-CLG"/>
        <w:spacing w:after="240"/>
        <w:ind w:left="1416" w:firstLine="0"/>
        <w:jc w:val="right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.....................................................................................</w:t>
      </w:r>
      <w:proofErr w:type="gramEnd"/>
      <w:r w:rsidRPr="002B7225">
        <w:rPr>
          <w:rFonts w:eastAsia="Arial Unicode MS"/>
          <w:sz w:val="24"/>
          <w:szCs w:val="24"/>
        </w:rPr>
        <w:t>” (NR)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“</w:t>
      </w:r>
      <w:hyperlink r:id="rId16" w:anchor="art6.." w:history="1">
        <w:r w:rsidRPr="002B7225">
          <w:rPr>
            <w:rStyle w:val="Hyperlink"/>
            <w:rFonts w:eastAsia="Arial Unicode MS"/>
            <w:b/>
            <w:color w:val="auto"/>
            <w:sz w:val="24"/>
            <w:szCs w:val="24"/>
            <w:u w:val="none"/>
          </w:rPr>
          <w:t>Art. 6º  </w:t>
        </w:r>
      </w:hyperlink>
      <w:r w:rsidRPr="002B7225">
        <w:rPr>
          <w:rFonts w:eastAsia="Arial Unicode MS"/>
          <w:sz w:val="24"/>
          <w:szCs w:val="24"/>
        </w:rPr>
        <w:t xml:space="preserve">Os titulares de benefícios de aposentadoria e pensão do Regime Geral de Previdência Social poderão autorizar o Instituto Nacional do Seguro Social - INSS a </w:t>
      </w:r>
      <w:proofErr w:type="gramStart"/>
      <w:r w:rsidRPr="002B7225">
        <w:rPr>
          <w:rFonts w:eastAsia="Arial Unicode MS"/>
          <w:sz w:val="24"/>
          <w:szCs w:val="24"/>
        </w:rPr>
        <w:t>proceder os</w:t>
      </w:r>
      <w:proofErr w:type="gramEnd"/>
      <w:r w:rsidRPr="002B7225">
        <w:rPr>
          <w:rFonts w:eastAsia="Arial Unicode MS"/>
          <w:sz w:val="24"/>
          <w:szCs w:val="24"/>
        </w:rPr>
        <w:t xml:space="preserve"> descontos referidos no art. 1º e autorizar, de forma irrevogável e irretratável, que a instituição financeira na qual recebam seus benefícios retenha, para fins de amortização, valores referentes ao pagamento mensal de empréstimos, financiamentos, cartões de crédito e operações de arrendamento mercantil por ela concedidos, quando previstos em contrato, nas </w:t>
      </w:r>
      <w:r w:rsidRPr="002B7225">
        <w:rPr>
          <w:rFonts w:eastAsia="Arial Unicode MS"/>
          <w:sz w:val="24"/>
          <w:szCs w:val="24"/>
        </w:rPr>
        <w:lastRenderedPageBreak/>
        <w:t>condições estabelecidas em regulamento, observadas as normas editadas pelo INSS.</w:t>
      </w:r>
    </w:p>
    <w:p w:rsidR="00172D52" w:rsidRPr="002B7225" w:rsidRDefault="00172D52" w:rsidP="005758A6">
      <w:pPr>
        <w:pStyle w:val="06-Pargrafodetexto-CLG"/>
        <w:spacing w:after="240"/>
        <w:ind w:left="1416" w:firstLine="0"/>
        <w:jc w:val="right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................................................................................................</w:t>
      </w:r>
      <w:proofErr w:type="gramEnd"/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7" w:anchor="art6§5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 xml:space="preserve">§ 5º </w:t>
        </w:r>
      </w:hyperlink>
      <w:r w:rsidR="00172D52" w:rsidRPr="002B7225">
        <w:rPr>
          <w:rFonts w:eastAsia="Arial Unicode MS"/>
          <w:sz w:val="24"/>
          <w:szCs w:val="24"/>
        </w:rPr>
        <w:t xml:space="preserve">Os descontos e as retenções mencionados no </w:t>
      </w:r>
      <w:r w:rsidR="00172D52" w:rsidRPr="002B7225">
        <w:rPr>
          <w:rFonts w:eastAsia="Arial Unicode MS"/>
          <w:b/>
          <w:bCs/>
          <w:sz w:val="24"/>
          <w:szCs w:val="24"/>
        </w:rPr>
        <w:t>caput</w:t>
      </w:r>
      <w:r w:rsidR="00172D52" w:rsidRPr="002B7225">
        <w:rPr>
          <w:rFonts w:eastAsia="Arial Unicode MS"/>
          <w:sz w:val="24"/>
          <w:szCs w:val="24"/>
        </w:rPr>
        <w:t xml:space="preserve"> não poderão ultrapassar o limite de trinta e cinco por cento do valor dos benefícios, sendo cinco por cento destinados exclusivamente para: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I - a amortização de despesas contraídas por meio de cartão de crédito; </w:t>
      </w:r>
      <w:proofErr w:type="gramStart"/>
      <w:r w:rsidRPr="002B7225">
        <w:rPr>
          <w:rFonts w:eastAsia="Arial Unicode MS"/>
          <w:sz w:val="24"/>
          <w:szCs w:val="24"/>
        </w:rPr>
        <w:t>ou</w:t>
      </w:r>
      <w:proofErr w:type="gramEnd"/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II – a utilização com a finalidade de saque por meio do cartão de crédito.</w:t>
      </w:r>
    </w:p>
    <w:p w:rsidR="00172D52" w:rsidRPr="002B7225" w:rsidRDefault="00172D52" w:rsidP="005758A6">
      <w:pPr>
        <w:pStyle w:val="06-Pargrafodetexto-CLG"/>
        <w:spacing w:after="240"/>
        <w:ind w:left="1416" w:firstLine="0"/>
        <w:jc w:val="right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.....................................................................................</w:t>
      </w:r>
      <w:proofErr w:type="gramEnd"/>
      <w:r w:rsidRPr="002B7225">
        <w:rPr>
          <w:rFonts w:eastAsia="Arial Unicode MS"/>
          <w:sz w:val="24"/>
          <w:szCs w:val="24"/>
        </w:rPr>
        <w:t>” (NR)</w:t>
      </w:r>
    </w:p>
    <w:p w:rsidR="00172D52" w:rsidRPr="002B7225" w:rsidRDefault="00172D52" w:rsidP="00172D52">
      <w:pPr>
        <w:pStyle w:val="06-Pargrafodetexto-CLG"/>
        <w:rPr>
          <w:rFonts w:eastAsia="Arial Unicode MS"/>
        </w:rPr>
      </w:pPr>
      <w:bookmarkStart w:id="1" w:name="art2"/>
      <w:bookmarkEnd w:id="1"/>
      <w:r w:rsidRPr="002B7225">
        <w:rPr>
          <w:rFonts w:eastAsia="Arial Unicode MS"/>
          <w:b/>
        </w:rPr>
        <w:t>Art. 2º</w:t>
      </w:r>
      <w:r w:rsidRPr="002B7225">
        <w:rPr>
          <w:rFonts w:eastAsia="Arial Unicode MS"/>
        </w:rPr>
        <w:t xml:space="preserve"> A Lei nº 8.213, de 24 de julho de 1991, passa a vigorar com as seguintes alterações:</w:t>
      </w:r>
    </w:p>
    <w:p w:rsidR="00172D52" w:rsidRPr="002B7225" w:rsidRDefault="005758A6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“Art.115</w:t>
      </w:r>
      <w:proofErr w:type="gramStart"/>
      <w:r w:rsidRPr="002B7225">
        <w:rPr>
          <w:rFonts w:eastAsia="Arial Unicode MS"/>
          <w:sz w:val="24"/>
          <w:szCs w:val="24"/>
        </w:rPr>
        <w:t>.</w:t>
      </w:r>
      <w:r w:rsidR="00172D52" w:rsidRPr="002B7225">
        <w:rPr>
          <w:rFonts w:eastAsia="Arial Unicode MS"/>
          <w:sz w:val="24"/>
          <w:szCs w:val="24"/>
        </w:rPr>
        <w:t>...............................................................................</w:t>
      </w:r>
      <w:proofErr w:type="gramEnd"/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proofErr w:type="gramStart"/>
      <w:r w:rsidRPr="002B7225">
        <w:rPr>
          <w:rFonts w:eastAsia="Arial Unicode MS"/>
          <w:sz w:val="24"/>
          <w:szCs w:val="24"/>
        </w:rPr>
        <w:t>................................................................</w:t>
      </w:r>
      <w:r w:rsidR="005758A6" w:rsidRPr="002B7225">
        <w:rPr>
          <w:rFonts w:eastAsia="Arial Unicode MS"/>
          <w:sz w:val="24"/>
          <w:szCs w:val="24"/>
        </w:rPr>
        <w:t>..............................</w:t>
      </w:r>
      <w:proofErr w:type="gramEnd"/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8" w:anchor="art115vi.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 xml:space="preserve">VI - </w:t>
        </w:r>
      </w:hyperlink>
      <w:r w:rsidR="00172D52" w:rsidRPr="002B7225">
        <w:rPr>
          <w:rFonts w:eastAsia="Arial Unicode MS"/>
          <w:sz w:val="24"/>
          <w:szCs w:val="24"/>
        </w:rPr>
        <w:t xml:space="preserve">pagamento de empréstimos, financiamentos, cartões de crédito e operações de arrendamento </w:t>
      </w:r>
      <w:proofErr w:type="gramStart"/>
      <w:r w:rsidR="00172D52" w:rsidRPr="002B7225">
        <w:rPr>
          <w:rFonts w:eastAsia="Arial Unicode MS"/>
          <w:sz w:val="24"/>
          <w:szCs w:val="24"/>
        </w:rPr>
        <w:t>mercantil concedidos</w:t>
      </w:r>
      <w:proofErr w:type="gramEnd"/>
      <w:r w:rsidR="00172D52" w:rsidRPr="002B7225">
        <w:rPr>
          <w:rFonts w:eastAsia="Arial Unicode MS"/>
          <w:sz w:val="24"/>
          <w:szCs w:val="24"/>
        </w:rPr>
        <w:t xml:space="preserve"> por instituições financeiras e sociedades de arrendamento mercantil, públicas e privadas, quando expressamente autorizado pelo beneficiário, até o limite de trinta e cinco por cento do valor do benefício, sendo cinco por cento destinados exclusivamente para: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a) a amortização de despesas contraídas por meio de cartão de crédito; </w:t>
      </w:r>
      <w:proofErr w:type="gramStart"/>
      <w:r w:rsidRPr="002B7225">
        <w:rPr>
          <w:rFonts w:eastAsia="Arial Unicode MS"/>
          <w:sz w:val="24"/>
          <w:szCs w:val="24"/>
        </w:rPr>
        <w:t>ou</w:t>
      </w:r>
      <w:proofErr w:type="gramEnd"/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b) </w:t>
      </w:r>
      <w:proofErr w:type="gramStart"/>
      <w:r w:rsidRPr="002B7225">
        <w:rPr>
          <w:rFonts w:eastAsia="Arial Unicode MS"/>
          <w:sz w:val="24"/>
          <w:szCs w:val="24"/>
        </w:rPr>
        <w:t>a utilização com a finalidade de saque por meio do cartão de crédito.”</w:t>
      </w:r>
      <w:proofErr w:type="gramEnd"/>
      <w:r w:rsidRPr="002B7225">
        <w:rPr>
          <w:rFonts w:eastAsia="Arial Unicode MS"/>
          <w:sz w:val="24"/>
          <w:szCs w:val="24"/>
        </w:rPr>
        <w:t xml:space="preserve"> (NR)</w:t>
      </w:r>
    </w:p>
    <w:p w:rsidR="00172D52" w:rsidRPr="002B7225" w:rsidRDefault="00172D52" w:rsidP="00172D52">
      <w:pPr>
        <w:pStyle w:val="06-Pargrafodetexto-CLG"/>
        <w:rPr>
          <w:rFonts w:eastAsia="Arial Unicode MS"/>
        </w:rPr>
      </w:pPr>
      <w:bookmarkStart w:id="2" w:name="art3"/>
      <w:bookmarkEnd w:id="2"/>
      <w:r w:rsidRPr="002B7225">
        <w:rPr>
          <w:rFonts w:eastAsia="Arial Unicode MS"/>
          <w:b/>
        </w:rPr>
        <w:t>Art. 3º</w:t>
      </w:r>
      <w:r w:rsidRPr="002B7225">
        <w:rPr>
          <w:rFonts w:eastAsia="Arial Unicode MS"/>
        </w:rPr>
        <w:t xml:space="preserve"> A Lei nº 8.112, de 11 de dezembro de 1990, passa a vigorar com as seguintes alterações:</w:t>
      </w:r>
    </w:p>
    <w:p w:rsidR="00172D52" w:rsidRPr="002B7225" w:rsidRDefault="005758A6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>“Art.</w:t>
      </w:r>
      <w:r w:rsidR="00172D52" w:rsidRPr="002B7225">
        <w:rPr>
          <w:rFonts w:eastAsia="Arial Unicode MS"/>
          <w:sz w:val="24"/>
          <w:szCs w:val="24"/>
        </w:rPr>
        <w:t>45.  ................................................</w:t>
      </w:r>
      <w:r w:rsidRPr="002B7225">
        <w:rPr>
          <w:rFonts w:eastAsia="Arial Unicode MS"/>
          <w:sz w:val="24"/>
          <w:szCs w:val="24"/>
        </w:rPr>
        <w:t>...............................</w:t>
      </w:r>
    </w:p>
    <w:p w:rsidR="00172D52" w:rsidRPr="002B7225" w:rsidRDefault="006A1484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hyperlink r:id="rId19" w:anchor="art45§1" w:history="1">
        <w:r w:rsidR="00172D52" w:rsidRPr="002B7225">
          <w:rPr>
            <w:rStyle w:val="Hyperlink"/>
            <w:rFonts w:eastAsia="Arial Unicode MS"/>
            <w:color w:val="auto"/>
            <w:sz w:val="24"/>
            <w:szCs w:val="24"/>
            <w:u w:val="none"/>
          </w:rPr>
          <w:t>§ 1º</w:t>
        </w:r>
      </w:hyperlink>
      <w:r w:rsidR="00172D52" w:rsidRPr="002B7225">
        <w:rPr>
          <w:rFonts w:eastAsia="Arial Unicode MS"/>
          <w:sz w:val="24"/>
          <w:szCs w:val="24"/>
        </w:rPr>
        <w:t xml:space="preserve"> Mediante autorização do servidor, poderá haver consignação em folha de pagamento em favor de terceiros, a critério da administração e com reposição de custos, na forma definida em regulamento.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§ 2º O total de consignações facultativas de que trata o § 1º não excederá trinta e cinco por cento da remuneração mensal, sendo cinco por cento reservados exclusivamente para: </w:t>
      </w:r>
    </w:p>
    <w:p w:rsidR="00172D52" w:rsidRPr="002B7225" w:rsidRDefault="00172D52" w:rsidP="00172D52">
      <w:pPr>
        <w:pStyle w:val="06-Pargrafodetexto-CLG"/>
        <w:spacing w:after="240"/>
        <w:ind w:left="1416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lastRenderedPageBreak/>
        <w:t xml:space="preserve">I – a amortização de despesas contraídas por meio de cartão de crédito; </w:t>
      </w:r>
      <w:proofErr w:type="gramStart"/>
      <w:r w:rsidRPr="002B7225">
        <w:rPr>
          <w:rFonts w:eastAsia="Arial Unicode MS"/>
          <w:sz w:val="24"/>
          <w:szCs w:val="24"/>
        </w:rPr>
        <w:t>ou</w:t>
      </w:r>
      <w:proofErr w:type="gramEnd"/>
    </w:p>
    <w:p w:rsidR="00172D52" w:rsidRPr="002B7225" w:rsidRDefault="00172D52" w:rsidP="00172D52">
      <w:pPr>
        <w:pStyle w:val="06-Pargrafodetexto-CLG"/>
        <w:ind w:left="1418" w:firstLine="1417"/>
        <w:rPr>
          <w:rFonts w:eastAsia="Arial Unicode MS"/>
          <w:sz w:val="24"/>
          <w:szCs w:val="24"/>
        </w:rPr>
      </w:pPr>
      <w:r w:rsidRPr="002B7225">
        <w:rPr>
          <w:rFonts w:eastAsia="Arial Unicode MS"/>
          <w:sz w:val="24"/>
          <w:szCs w:val="24"/>
        </w:rPr>
        <w:t xml:space="preserve">II – a utilização com a finalidade de saque por meio do cartão de </w:t>
      </w:r>
      <w:proofErr w:type="gramStart"/>
      <w:r w:rsidRPr="002B7225">
        <w:rPr>
          <w:rFonts w:eastAsia="Arial Unicode MS"/>
          <w:sz w:val="24"/>
          <w:szCs w:val="24"/>
        </w:rPr>
        <w:t>crédito.</w:t>
      </w:r>
      <w:proofErr w:type="gramEnd"/>
      <w:r w:rsidRPr="002B7225">
        <w:rPr>
          <w:rFonts w:eastAsia="Arial Unicode MS"/>
          <w:sz w:val="24"/>
          <w:szCs w:val="24"/>
        </w:rPr>
        <w:t>”(NR)</w:t>
      </w:r>
    </w:p>
    <w:p w:rsidR="00172D52" w:rsidRPr="002B7225" w:rsidRDefault="00172D52" w:rsidP="00172D52">
      <w:pPr>
        <w:pStyle w:val="06-Pargrafodetexto-CLG"/>
        <w:rPr>
          <w:rFonts w:eastAsia="Arial Unicode MS"/>
        </w:rPr>
      </w:pPr>
      <w:r w:rsidRPr="002B7225">
        <w:rPr>
          <w:rFonts w:eastAsia="Arial Unicode MS"/>
          <w:b/>
        </w:rPr>
        <w:t>Art. 4º</w:t>
      </w:r>
      <w:r w:rsidRPr="002B7225">
        <w:rPr>
          <w:rFonts w:eastAsia="Arial Unicode MS"/>
        </w:rPr>
        <w:t xml:space="preserve"> Esta Lei entra em vigor na data de sua publicação.</w:t>
      </w:r>
    </w:p>
    <w:p w:rsidR="002862EA" w:rsidRPr="002B7225" w:rsidRDefault="002862EA" w:rsidP="002862EA">
      <w:pPr>
        <w:pStyle w:val="06-Pargrafodetexto-CLG"/>
        <w:jc w:val="center"/>
        <w:rPr>
          <w:rFonts w:eastAsia="Arial Unicode MS"/>
        </w:rPr>
      </w:pPr>
      <w:r w:rsidRPr="002B7225">
        <w:rPr>
          <w:rFonts w:eastAsia="Arial Unicode MS"/>
        </w:rPr>
        <w:t>Sala da Comissão, 08 de setembro de 2015.</w:t>
      </w:r>
    </w:p>
    <w:p w:rsidR="002862EA" w:rsidRPr="002B7225" w:rsidRDefault="002862EA" w:rsidP="002862EA">
      <w:pPr>
        <w:pStyle w:val="06-Pargrafodetexto-CLG"/>
        <w:jc w:val="center"/>
        <w:rPr>
          <w:rFonts w:eastAsia="Arial Unicode MS"/>
        </w:rPr>
      </w:pPr>
    </w:p>
    <w:p w:rsidR="002862EA" w:rsidRPr="002B7225" w:rsidRDefault="002862EA" w:rsidP="002862EA">
      <w:pPr>
        <w:pStyle w:val="06-Pargrafodetexto-CLG"/>
        <w:spacing w:after="0"/>
        <w:jc w:val="center"/>
        <w:rPr>
          <w:rFonts w:eastAsia="Arial Unicode MS"/>
        </w:rPr>
      </w:pPr>
      <w:proofErr w:type="gramStart"/>
      <w:r w:rsidRPr="002B7225">
        <w:rPr>
          <w:rFonts w:eastAsia="Arial Unicode MS"/>
        </w:rPr>
        <w:t>Deputado Caio</w:t>
      </w:r>
      <w:proofErr w:type="gramEnd"/>
      <w:r w:rsidRPr="002B7225">
        <w:rPr>
          <w:rFonts w:eastAsia="Arial Unicode MS"/>
        </w:rPr>
        <w:t xml:space="preserve"> </w:t>
      </w:r>
      <w:proofErr w:type="spellStart"/>
      <w:r w:rsidRPr="002B7225">
        <w:rPr>
          <w:rFonts w:eastAsia="Arial Unicode MS"/>
        </w:rPr>
        <w:t>Narcio</w:t>
      </w:r>
      <w:proofErr w:type="spellEnd"/>
    </w:p>
    <w:p w:rsidR="002862EA" w:rsidRPr="002B7225" w:rsidRDefault="002862EA" w:rsidP="002862EA">
      <w:pPr>
        <w:pStyle w:val="06-Pargrafodetexto-CLG"/>
        <w:spacing w:after="0"/>
        <w:jc w:val="center"/>
        <w:rPr>
          <w:rFonts w:eastAsia="Arial Unicode MS"/>
        </w:rPr>
      </w:pPr>
      <w:r w:rsidRPr="002B7225">
        <w:rPr>
          <w:rFonts w:eastAsia="Arial Unicode MS"/>
        </w:rPr>
        <w:t>Presidente da Comissão</w:t>
      </w:r>
    </w:p>
    <w:p w:rsidR="00235CDD" w:rsidRPr="002B7225" w:rsidRDefault="002B7225"/>
    <w:sectPr w:rsidR="00235CDD" w:rsidRPr="002B7225" w:rsidSect="008952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72D52"/>
    <w:rsid w:val="00106EE7"/>
    <w:rsid w:val="00172D52"/>
    <w:rsid w:val="002862EA"/>
    <w:rsid w:val="002B7225"/>
    <w:rsid w:val="003A3F01"/>
    <w:rsid w:val="005758A6"/>
    <w:rsid w:val="006A1484"/>
    <w:rsid w:val="00895295"/>
    <w:rsid w:val="00FD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D5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6-Pargrafodetexto-CLG">
    <w:name w:val="06 - Parágrafo de texto - CLG"/>
    <w:link w:val="06-Pargrafodetexto-CLGChar"/>
    <w:rsid w:val="00172D52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lang w:eastAsia="pt-BR"/>
    </w:rPr>
  </w:style>
  <w:style w:type="character" w:customStyle="1" w:styleId="06-Pargrafodetexto-CLGChar">
    <w:name w:val="06 - Parágrafo de texto - CLG Char"/>
    <w:link w:val="06-Pargrafodetexto-CLG"/>
    <w:rsid w:val="00172D52"/>
    <w:rPr>
      <w:rFonts w:ascii="Times New Roman" w:eastAsia="Times New Roman" w:hAnsi="Times New Roman" w:cs="Times New Roman"/>
      <w:sz w:val="28"/>
      <w:lang w:eastAsia="pt-BR"/>
    </w:rPr>
  </w:style>
  <w:style w:type="character" w:styleId="Hyperlink">
    <w:name w:val="Hyperlink"/>
    <w:uiPriority w:val="99"/>
    <w:unhideWhenUsed/>
    <w:rsid w:val="00172D52"/>
    <w:rPr>
      <w:color w:val="0000FF"/>
      <w:u w:val="single"/>
    </w:rPr>
  </w:style>
  <w:style w:type="paragraph" w:customStyle="1" w:styleId="02-TtuloPrincipal-CLG">
    <w:name w:val="02 - Título Principal - CLG"/>
    <w:link w:val="02-TtuloPrincipal-CLGChar"/>
    <w:rsid w:val="002862EA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rsid w:val="002862EA"/>
    <w:rPr>
      <w:rFonts w:ascii="Times New Roman" w:eastAsia="Times New Roman" w:hAnsi="Times New Roman" w:cs="Times New Roman"/>
      <w:b/>
      <w:bCs/>
      <w:sz w:val="32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2003/L10.820.htm" TargetMode="External"/><Relationship Id="rId13" Type="http://schemas.openxmlformats.org/officeDocument/2006/relationships/hyperlink" Target="http://www.planalto.gov.br/ccivil_03/LEIS/2003/L10.820.htm" TargetMode="External"/><Relationship Id="rId18" Type="http://schemas.openxmlformats.org/officeDocument/2006/relationships/hyperlink" Target="http://www.planalto.gov.br/ccivil_03/LEIS/L8213cons.htm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planalto.gov.br/ccivil_03/LEIS/2003/L10.820.htm" TargetMode="External"/><Relationship Id="rId12" Type="http://schemas.openxmlformats.org/officeDocument/2006/relationships/hyperlink" Target="http://www.planalto.gov.br/ccivil_03/LEIS/2003/L10.820.htm" TargetMode="External"/><Relationship Id="rId17" Type="http://schemas.openxmlformats.org/officeDocument/2006/relationships/hyperlink" Target="http://www.planalto.gov.br/ccivil_03/LEIS/2003/L10.820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lanalto.gov.br/ccivil_03/LEIS/2003/L10.820.htm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2003/L10.820.htm" TargetMode="External"/><Relationship Id="rId11" Type="http://schemas.openxmlformats.org/officeDocument/2006/relationships/hyperlink" Target="http://www.planalto.gov.br/ccivil_03/LEIS/2003/L10.820.htm" TargetMode="External"/><Relationship Id="rId5" Type="http://schemas.openxmlformats.org/officeDocument/2006/relationships/hyperlink" Target="http://www.planalto.gov.br/ccivil_03/LEIS/2003/L10.820.htm" TargetMode="External"/><Relationship Id="rId15" Type="http://schemas.openxmlformats.org/officeDocument/2006/relationships/hyperlink" Target="http://www.planalto.gov.br/ccivil_03/LEIS/2003/L10.820.htm" TargetMode="External"/><Relationship Id="rId10" Type="http://schemas.openxmlformats.org/officeDocument/2006/relationships/hyperlink" Target="http://www.planalto.gov.br/ccivil_03/LEIS/2003/L10.820.htm" TargetMode="External"/><Relationship Id="rId19" Type="http://schemas.openxmlformats.org/officeDocument/2006/relationships/hyperlink" Target="http://www.planalto.gov.br/ccivil_03/LEIS/L8112cons.htm" TargetMode="External"/><Relationship Id="rId4" Type="http://schemas.openxmlformats.org/officeDocument/2006/relationships/hyperlink" Target="http://www.planalto.gov.br/ccivil_03/Decreto-Lei/Del5452.htm" TargetMode="External"/><Relationship Id="rId9" Type="http://schemas.openxmlformats.org/officeDocument/2006/relationships/hyperlink" Target="http://www.planalto.gov.br/ccivil_03/LEIS/2003/L10.820.htm" TargetMode="External"/><Relationship Id="rId14" Type="http://schemas.openxmlformats.org/officeDocument/2006/relationships/hyperlink" Target="http://www.planalto.gov.br/ccivil_03/LEIS/2003/L10.820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1634</Words>
  <Characters>8827</Characters>
  <Application>Microsoft Office Word</Application>
  <DocSecurity>0</DocSecurity>
  <Lines>73</Lines>
  <Paragraphs>20</Paragraphs>
  <ScaleCrop>false</ScaleCrop>
  <Company>Senado Federal</Company>
  <LinksUpToDate>false</LinksUpToDate>
  <CharactersWithSpaces>10441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chayashi</dc:creator>
  <cp:lastModifiedBy>chayashi</cp:lastModifiedBy>
  <cp:revision>4</cp:revision>
  <cp:lastPrinted>2015-09-08T19:38:00Z</cp:lastPrinted>
  <dcterms:created xsi:type="dcterms:W3CDTF">2015-09-08T18:43:00Z</dcterms:created>
  <dcterms:modified xsi:type="dcterms:W3CDTF">2015-09-08T19:39:00Z</dcterms:modified>
</cp:coreProperties>
</file>